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300" w:type="dxa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2"/>
        <w:gridCol w:w="10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8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E6E6E6"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DOCENTE: DOMENICO SERGI</w:t>
            </w:r>
          </w:p>
        </w:tc>
        <w:tc>
          <w:tcPr>
            <w:tcW w:w="1061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E6E6E6"/>
            <w:vAlign w:val="center"/>
          </w:tcPr>
          <w:p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 xml:space="preserve">AREA DI RIFERIMENTO: </w:t>
            </w:r>
            <w:r>
              <w:rPr>
                <w:b/>
                <w:bCs/>
                <w:sz w:val="20"/>
                <w:szCs w:val="20"/>
              </w:rPr>
              <w:t xml:space="preserve"> COMMISSIONE REGISTRO ELETTRONICO ARGO</w:t>
            </w:r>
          </w:p>
        </w:tc>
      </w:tr>
    </w:tbl>
    <w:p/>
    <w:tbl>
      <w:tblPr>
        <w:tblStyle w:val="9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402"/>
        <w:gridCol w:w="311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Align w:val="center"/>
          </w:tcPr>
          <w:p>
            <w:pPr>
              <w:jc w:val="center"/>
            </w:pPr>
            <w:r>
              <w:t>DESCRIZIONE ATTIVITA’</w:t>
            </w:r>
          </w:p>
          <w:p>
            <w:pPr>
              <w:jc w:val="center"/>
            </w:pPr>
            <w:r>
              <w:t>(COME DA MANSIONARIO)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t>RISULTATO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</w:pPr>
            <w:r>
              <w:t>ATTIVITA’ SVOLTA/NON SVOLTA⃰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t>ANNOTAZIONI/SUGGERIMENTI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r>
              <w:t>In collaborazione con la Dirigente Scolastica, il Nucleo di Miglioramento e la Commissione Qualità cura la stesura dei verbali dei Consigli di Classe e provvede al caricamento degli stessi sul Portale Argo</w:t>
            </w:r>
          </w:p>
        </w:tc>
        <w:tc>
          <w:tcPr>
            <w:tcW w:w="3402" w:type="dxa"/>
          </w:tcPr>
          <w:p/>
        </w:tc>
        <w:tc>
          <w:tcPr>
            <w:tcW w:w="3118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686" w:type="dxa"/>
          </w:tcPr>
          <w:p>
            <w:pPr>
              <w:pStyle w:val="35"/>
              <w:ind w:left="0"/>
            </w:pPr>
            <w:r>
              <w:t>Analizza il funzionamento del portale Argo per l’attuazione delle seguenti attività:</w:t>
            </w:r>
          </w:p>
          <w:p>
            <w:pPr>
              <w:pStyle w:val="35"/>
              <w:ind w:left="0"/>
            </w:pPr>
            <w:r>
              <w:t>caricamento Piani Annuali Docenti</w:t>
            </w:r>
          </w:p>
          <w:p>
            <w:pPr>
              <w:pStyle w:val="35"/>
              <w:ind w:left="0"/>
            </w:pPr>
            <w:r>
              <w:t>compilazione e archiviazione verbali Consigli di Classe</w:t>
            </w:r>
          </w:p>
          <w:p>
            <w:pPr>
              <w:pStyle w:val="35"/>
              <w:ind w:left="0"/>
            </w:pPr>
            <w:r>
              <w:t>compilazione, invio e archiviazione lettere di comunicazione delle insufficienze alle famiglie</w:t>
            </w:r>
          </w:p>
          <w:p>
            <w:pPr>
              <w:pStyle w:val="35"/>
              <w:ind w:left="0"/>
            </w:pPr>
            <w:r>
              <w:t>compilazione dei giudizi di ammissione all’Esame di Stato</w:t>
            </w:r>
          </w:p>
          <w:p>
            <w:r>
              <w:t>caricamento Compiti delle Vacanze.</w:t>
            </w:r>
          </w:p>
        </w:tc>
        <w:tc>
          <w:tcPr>
            <w:tcW w:w="3402" w:type="dxa"/>
          </w:tcPr>
          <w:p/>
        </w:tc>
        <w:tc>
          <w:tcPr>
            <w:tcW w:w="3118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35"/>
              <w:ind w:left="0"/>
            </w:pPr>
            <w:r>
              <w:t>Svolge un’azione di supporto ai docenti per l’utilizzo del registro elettronico:</w:t>
            </w:r>
          </w:p>
          <w:p>
            <w:pPr>
              <w:pStyle w:val="35"/>
              <w:ind w:left="0"/>
            </w:pPr>
            <w:r>
              <w:t>illustra ai docenti il funzionamento del registro elettronico e le novità introdotte</w:t>
            </w:r>
          </w:p>
          <w:p>
            <w:pPr>
              <w:pStyle w:val="35"/>
              <w:ind w:left="0"/>
            </w:pPr>
            <w:r>
              <w:t>affianca i docenti nella risoluzione di eventuali problemi</w:t>
            </w:r>
          </w:p>
          <w:p>
            <w:pPr>
              <w:pStyle w:val="35"/>
              <w:ind w:left="0"/>
            </w:pPr>
            <w:r>
              <w:t>predispone indicazioni scritte utili allo svolgimento delle operazioni sopra elencate</w:t>
            </w:r>
          </w:p>
        </w:tc>
        <w:tc>
          <w:tcPr>
            <w:tcW w:w="3402" w:type="dxa"/>
          </w:tcPr>
          <w:p/>
        </w:tc>
        <w:tc>
          <w:tcPr>
            <w:tcW w:w="3118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r>
              <w:t>In collaborazione con la Dirigente Scolastica e la Segreteria Didattica cura l’invio delle pagelle del primo quadrimestre alle famiglie</w:t>
            </w:r>
          </w:p>
        </w:tc>
        <w:tc>
          <w:tcPr>
            <w:tcW w:w="3402" w:type="dxa"/>
          </w:tcPr>
          <w:p>
            <w:bookmarkStart w:id="0" w:name="_GoBack"/>
            <w:bookmarkEnd w:id="0"/>
          </w:p>
        </w:tc>
        <w:tc>
          <w:tcPr>
            <w:tcW w:w="3118" w:type="dxa"/>
          </w:tcPr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r>
              <w:t>Mantiene i contatti con il Portale Argo per segnalare i problemi riscontrati o chiedere delucidazioni</w:t>
            </w:r>
          </w:p>
        </w:tc>
        <w:tc>
          <w:tcPr>
            <w:tcW w:w="3402" w:type="dxa"/>
          </w:tcPr>
          <w:p/>
        </w:tc>
        <w:tc>
          <w:tcPr>
            <w:tcW w:w="3118" w:type="dxa"/>
          </w:tcPr>
          <w:p/>
        </w:tc>
        <w:tc>
          <w:tcPr>
            <w:tcW w:w="4111" w:type="dxa"/>
          </w:tcPr>
          <w:p/>
        </w:tc>
      </w:tr>
    </w:tbl>
    <w:p>
      <w:pPr>
        <w:tabs>
          <w:tab w:val="left" w:pos="3794"/>
          <w:tab w:val="left" w:pos="7196"/>
          <w:tab w:val="left" w:pos="10314"/>
        </w:tabs>
        <w:ind w:left="108"/>
      </w:pPr>
    </w:p>
    <w:p>
      <w:pPr>
        <w:tabs>
          <w:tab w:val="left" w:pos="3794"/>
          <w:tab w:val="left" w:pos="7196"/>
          <w:tab w:val="left" w:pos="10314"/>
        </w:tabs>
      </w:pPr>
    </w:p>
    <w:p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>1/6/2018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FIRMA</w:t>
      </w:r>
    </w:p>
    <w:sectPr>
      <w:headerReference r:id="rId3" w:type="default"/>
      <w:footnotePr>
        <w:pos w:val="beneathText"/>
      </w:footnotePr>
      <w:pgSz w:w="16837" w:h="11905" w:orient="landscape"/>
      <w:pgMar w:top="1134" w:right="1134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4334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40"/>
      <w:gridCol w:w="8280"/>
      <w:gridCol w:w="2814"/>
    </w:tblGrid>
    <w:tr>
      <w:tblPrEx>
        <w:tblLayout w:type="fixed"/>
      </w:tblPrEx>
      <w:trPr>
        <w:cantSplit/>
      </w:trPr>
      <w:tc>
        <w:tcPr>
          <w:tcW w:w="3240" w:type="dxa"/>
          <w:tcBorders>
            <w:top w:val="single" w:color="000000" w:sz="0" w:space="0"/>
            <w:left w:val="single" w:color="000000" w:sz="0" w:space="0"/>
            <w:bottom w:val="single" w:color="000000" w:sz="0" w:space="0"/>
          </w:tcBorders>
        </w:tcPr>
        <w:p>
          <w:pPr>
            <w:pStyle w:val="5"/>
            <w:jc w:val="center"/>
            <w:rPr>
              <w:color w:val="FF0000"/>
            </w:rPr>
          </w:pPr>
          <w:r>
            <w:drawing>
              <wp:inline distT="0" distB="0" distL="0" distR="0">
                <wp:extent cx="647700" cy="600075"/>
                <wp:effectExtent l="0" t="0" r="0" b="0"/>
                <wp:docPr id="1" name="Immagine 1" descr="LogoCoss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Coss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color="000000" w:sz="0" w:space="0"/>
            <w:left w:val="single" w:color="000000" w:sz="0" w:space="0"/>
            <w:bottom w:val="single" w:color="000000" w:sz="0" w:space="0"/>
          </w:tcBorders>
        </w:tcPr>
        <w:p>
          <w:pPr>
            <w:pStyle w:val="5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14" w:type="dxa"/>
          <w:tc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</w:tcBorders>
        </w:tcPr>
        <w:p>
          <w:pPr>
            <w:pStyle w:val="5"/>
          </w:pPr>
          <w:r>
            <w:t>Mod. PO-09-2</w:t>
          </w:r>
        </w:p>
        <w:p>
          <w:pPr>
            <w:pStyle w:val="5"/>
          </w:pPr>
          <w:r>
            <w:t>Ed. 4 del 10/05/2016</w:t>
          </w: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5"/>
    <w:rsid w:val="00075CE2"/>
    <w:rsid w:val="000A2271"/>
    <w:rsid w:val="000B57D3"/>
    <w:rsid w:val="000C6E48"/>
    <w:rsid w:val="000D577F"/>
    <w:rsid w:val="000D5B06"/>
    <w:rsid w:val="000D66A1"/>
    <w:rsid w:val="00136918"/>
    <w:rsid w:val="00175945"/>
    <w:rsid w:val="00194002"/>
    <w:rsid w:val="00366220"/>
    <w:rsid w:val="003708AA"/>
    <w:rsid w:val="00400EE9"/>
    <w:rsid w:val="00482CC2"/>
    <w:rsid w:val="004B1E55"/>
    <w:rsid w:val="0054750E"/>
    <w:rsid w:val="005C5346"/>
    <w:rsid w:val="0065136A"/>
    <w:rsid w:val="006A2074"/>
    <w:rsid w:val="006D15CD"/>
    <w:rsid w:val="007A66BE"/>
    <w:rsid w:val="007E76DB"/>
    <w:rsid w:val="008071F8"/>
    <w:rsid w:val="00851A08"/>
    <w:rsid w:val="0086300E"/>
    <w:rsid w:val="00A62DEC"/>
    <w:rsid w:val="00A84BE4"/>
    <w:rsid w:val="00B23412"/>
    <w:rsid w:val="00B365D1"/>
    <w:rsid w:val="00B36622"/>
    <w:rsid w:val="00BC205D"/>
    <w:rsid w:val="00C35F99"/>
    <w:rsid w:val="00C83005"/>
    <w:rsid w:val="00D13A33"/>
    <w:rsid w:val="00D23CE3"/>
    <w:rsid w:val="00D80B35"/>
    <w:rsid w:val="00DF0F9E"/>
    <w:rsid w:val="00E5620F"/>
    <w:rsid w:val="00EA0C14"/>
    <w:rsid w:val="00FB6BE9"/>
    <w:rsid w:val="00FE1B9B"/>
    <w:rsid w:val="41D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i/>
      <w:sz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uiPriority w:val="0"/>
    <w:pPr>
      <w:tabs>
        <w:tab w:val="center" w:pos="4819"/>
        <w:tab w:val="right" w:pos="9638"/>
      </w:tabs>
    </w:pPr>
  </w:style>
  <w:style w:type="paragraph" w:styleId="5">
    <w:name w:val="header"/>
    <w:basedOn w:val="1"/>
    <w:uiPriority w:val="0"/>
    <w:pPr>
      <w:tabs>
        <w:tab w:val="center" w:pos="4819"/>
        <w:tab w:val="right" w:pos="9638"/>
      </w:tabs>
    </w:pPr>
  </w:style>
  <w:style w:type="paragraph" w:styleId="6">
    <w:name w:val="List"/>
    <w:basedOn w:val="7"/>
    <w:uiPriority w:val="0"/>
    <w:rPr>
      <w:rFonts w:cs="Tahoma"/>
    </w:rPr>
  </w:style>
  <w:style w:type="paragraph" w:customStyle="1" w:styleId="7">
    <w:name w:val="Corpo del testo"/>
    <w:basedOn w:val="1"/>
    <w:uiPriority w:val="0"/>
    <w:pPr>
      <w:jc w:val="center"/>
    </w:pPr>
    <w:rPr>
      <w:sz w:val="20"/>
    </w:rPr>
  </w:style>
  <w:style w:type="table" w:styleId="10">
    <w:name w:val="Table Grid"/>
    <w:basedOn w:val="9"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WW-Absatz-Standardschriftart"/>
    <w:uiPriority w:val="0"/>
  </w:style>
  <w:style w:type="character" w:customStyle="1" w:styleId="12">
    <w:name w:val="WW-Absatz-Standardschriftart1"/>
    <w:uiPriority w:val="0"/>
  </w:style>
  <w:style w:type="character" w:customStyle="1" w:styleId="13">
    <w:name w:val="WW-Absatz-Standardschriftart11"/>
    <w:uiPriority w:val="0"/>
  </w:style>
  <w:style w:type="character" w:customStyle="1" w:styleId="14">
    <w:name w:val="WW-Carattere predefinito paragrafo"/>
    <w:uiPriority w:val="0"/>
  </w:style>
  <w:style w:type="paragraph" w:customStyle="1" w:styleId="15">
    <w:name w:val="Dicitura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6">
    <w:name w:val="Indice"/>
    <w:basedOn w:val="1"/>
    <w:uiPriority w:val="0"/>
    <w:pPr>
      <w:suppressLineNumbers/>
    </w:pPr>
    <w:rPr>
      <w:rFonts w:cs="Tahoma"/>
    </w:rPr>
  </w:style>
  <w:style w:type="paragraph" w:customStyle="1" w:styleId="17">
    <w:name w:val="Intestazione1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8">
    <w:name w:val="WW-Dicitura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9">
    <w:name w:val="WW-Indice"/>
    <w:basedOn w:val="1"/>
    <w:uiPriority w:val="0"/>
    <w:pPr>
      <w:suppressLineNumbers/>
    </w:pPr>
    <w:rPr>
      <w:rFonts w:cs="Tahoma"/>
    </w:rPr>
  </w:style>
  <w:style w:type="paragraph" w:customStyle="1" w:styleId="20">
    <w:name w:val="WW-Intestazione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21">
    <w:name w:val="WW-Dicitura1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2">
    <w:name w:val="WW-Indice1"/>
    <w:basedOn w:val="1"/>
    <w:uiPriority w:val="0"/>
    <w:pPr>
      <w:suppressLineNumbers/>
    </w:pPr>
    <w:rPr>
      <w:rFonts w:cs="Tahoma"/>
    </w:rPr>
  </w:style>
  <w:style w:type="paragraph" w:customStyle="1" w:styleId="23">
    <w:name w:val="WW-Intestazione1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24">
    <w:name w:val="WW-Dicitura11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5">
    <w:name w:val="WW-Indice11"/>
    <w:basedOn w:val="1"/>
    <w:uiPriority w:val="0"/>
    <w:pPr>
      <w:suppressLineNumbers/>
    </w:pPr>
    <w:rPr>
      <w:rFonts w:cs="Tahoma"/>
    </w:rPr>
  </w:style>
  <w:style w:type="paragraph" w:customStyle="1" w:styleId="26">
    <w:name w:val="WW-Intestazione11"/>
    <w:basedOn w:val="1"/>
    <w:next w:val="7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27">
    <w:name w:val="Contenuto tabella"/>
    <w:basedOn w:val="7"/>
    <w:uiPriority w:val="0"/>
    <w:pPr>
      <w:suppressLineNumbers/>
    </w:pPr>
  </w:style>
  <w:style w:type="paragraph" w:customStyle="1" w:styleId="28">
    <w:name w:val="WW-Contenuto tabella"/>
    <w:basedOn w:val="7"/>
    <w:uiPriority w:val="0"/>
    <w:pPr>
      <w:suppressLineNumbers/>
    </w:pPr>
  </w:style>
  <w:style w:type="paragraph" w:customStyle="1" w:styleId="29">
    <w:name w:val="WW-Contenuto tabella1"/>
    <w:basedOn w:val="7"/>
    <w:uiPriority w:val="0"/>
    <w:pPr>
      <w:suppressLineNumbers/>
    </w:pPr>
  </w:style>
  <w:style w:type="paragraph" w:customStyle="1" w:styleId="30">
    <w:name w:val="WW-Contenuto tabella11"/>
    <w:basedOn w:val="7"/>
    <w:uiPriority w:val="0"/>
    <w:pPr>
      <w:suppressLineNumbers/>
    </w:pPr>
  </w:style>
  <w:style w:type="paragraph" w:customStyle="1" w:styleId="31">
    <w:name w:val="Intestazione tabella"/>
    <w:basedOn w:val="27"/>
    <w:uiPriority w:val="0"/>
    <w:rPr>
      <w:b/>
      <w:bCs/>
      <w:i/>
      <w:iCs/>
    </w:rPr>
  </w:style>
  <w:style w:type="paragraph" w:customStyle="1" w:styleId="32">
    <w:name w:val="WW-Intestazione tabella"/>
    <w:basedOn w:val="28"/>
    <w:uiPriority w:val="0"/>
    <w:rPr>
      <w:b/>
      <w:bCs/>
      <w:i/>
      <w:iCs/>
    </w:rPr>
  </w:style>
  <w:style w:type="paragraph" w:customStyle="1" w:styleId="33">
    <w:name w:val="WW-Intestazione tabella1"/>
    <w:basedOn w:val="29"/>
    <w:uiPriority w:val="0"/>
    <w:rPr>
      <w:b/>
      <w:bCs/>
      <w:i/>
      <w:iCs/>
    </w:rPr>
  </w:style>
  <w:style w:type="paragraph" w:customStyle="1" w:styleId="34">
    <w:name w:val="WW-Intestazione tabella11"/>
    <w:basedOn w:val="30"/>
    <w:uiPriority w:val="0"/>
    <w:rPr>
      <w:b/>
      <w:bCs/>
      <w:i/>
      <w:iCs/>
    </w:rPr>
  </w:style>
  <w:style w:type="paragraph" w:styleId="3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222</Words>
  <Characters>1270</Characters>
  <Lines>10</Lines>
  <Paragraphs>2</Paragraphs>
  <TotalTime>0</TotalTime>
  <ScaleCrop>false</ScaleCrop>
  <LinksUpToDate>false</LinksUpToDate>
  <CharactersWithSpaces>1490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2018-06-01T09:11:00Z</dcterms:created>
  <dc:creator>Carmen Falconieri</dc:creator>
  <cp:lastModifiedBy>domen</cp:lastModifiedBy>
  <cp:lastPrinted>2016-09-02T22:56:00Z</cp:lastPrinted>
  <dcterms:modified xsi:type="dcterms:W3CDTF">2018-06-01T20:41:28Z</dcterms:modified>
  <dc:title>FS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