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54E5" w:rsidRDefault="000254E5" w:rsidP="00691136">
      <w:pPr>
        <w:jc w:val="center"/>
        <w:rPr>
          <w:b/>
        </w:rPr>
      </w:pPr>
    </w:p>
    <w:p w:rsidR="000254E5" w:rsidRDefault="000254E5" w:rsidP="000254E5">
      <w:pPr>
        <w:rPr>
          <w:b/>
          <w:sz w:val="20"/>
        </w:rPr>
      </w:pPr>
      <w:proofErr w:type="gramStart"/>
      <w:r>
        <w:rPr>
          <w:b/>
        </w:rPr>
        <w:t xml:space="preserve">INDIRIZZO:   </w:t>
      </w:r>
      <w:proofErr w:type="gramEnd"/>
      <w:r>
        <w:rPr>
          <w:b/>
        </w:rPr>
        <w:t xml:space="preserve">   ENOGASTRONOMICO</w:t>
      </w:r>
      <w:r w:rsidRPr="005C7247">
        <w:rPr>
          <w:b/>
          <w:sz w:val="20"/>
        </w:rPr>
        <w:t xml:space="preserve"> </w:t>
      </w:r>
    </w:p>
    <w:p w:rsidR="000254E5" w:rsidRPr="000254E5" w:rsidRDefault="000254E5" w:rsidP="000254E5">
      <w:pPr>
        <w:rPr>
          <w:b/>
          <w:sz w:val="8"/>
          <w:szCs w:val="8"/>
        </w:rPr>
      </w:pPr>
      <w:r w:rsidRPr="000254E5">
        <w:rPr>
          <w:b/>
          <w:color w:val="000000"/>
          <w:sz w:val="8"/>
          <w:szCs w:val="8"/>
        </w:rPr>
        <w:t xml:space="preserve">  </w:t>
      </w:r>
      <w:r w:rsidRPr="000254E5">
        <w:rPr>
          <w:sz w:val="8"/>
          <w:szCs w:val="8"/>
        </w:rPr>
        <w:t xml:space="preserve">                  </w:t>
      </w:r>
    </w:p>
    <w:p w:rsidR="000254E5" w:rsidRDefault="000254E5" w:rsidP="000254E5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0254E5" w:rsidRDefault="000254E5" w:rsidP="000254E5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QUARTA</w:t>
      </w:r>
    </w:p>
    <w:p w:rsidR="000254E5" w:rsidRDefault="000254E5" w:rsidP="000254E5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0254E5" w:rsidRPr="000254E5" w:rsidRDefault="000254E5" w:rsidP="000254E5">
      <w:pPr>
        <w:spacing w:after="120"/>
        <w:rPr>
          <w:b/>
          <w:sz w:val="16"/>
          <w:szCs w:val="16"/>
        </w:rPr>
      </w:pPr>
    </w:p>
    <w:p w:rsidR="000254E5" w:rsidRPr="002B3031" w:rsidRDefault="000254E5" w:rsidP="0002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0254E5" w:rsidRDefault="000254E5" w:rsidP="000254E5">
      <w:pPr>
        <w:tabs>
          <w:tab w:val="left" w:pos="1755"/>
        </w:tabs>
        <w:rPr>
          <w:b/>
        </w:rPr>
      </w:pPr>
    </w:p>
    <w:p w:rsidR="000254E5" w:rsidRPr="00C07E8F" w:rsidRDefault="000254E5" w:rsidP="000254E5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</w:t>
      </w:r>
      <w:r w:rsidRPr="00815083">
        <w:rPr>
          <w:rFonts w:ascii="Arial" w:hAnsi="Arial" w:cs="Arial"/>
          <w:b/>
        </w:rPr>
        <w:t>BERGAMINI , TRIFONE , BAROZZI</w:t>
      </w:r>
      <w:r w:rsidRPr="00C07E8F">
        <w:rPr>
          <w:b/>
        </w:rPr>
        <w:t xml:space="preserve">                                                   </w:t>
      </w:r>
    </w:p>
    <w:p w:rsidR="000254E5" w:rsidRPr="00C07E8F" w:rsidRDefault="000254E5" w:rsidP="000254E5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</w:t>
      </w:r>
      <w:r w:rsidRPr="000254E5">
        <w:rPr>
          <w:rFonts w:ascii="Arial" w:hAnsi="Arial" w:cs="Arial"/>
          <w:b/>
        </w:rPr>
        <w:t xml:space="preserve">MODULI DI </w:t>
      </w:r>
      <w:r>
        <w:rPr>
          <w:rFonts w:ascii="Arial" w:hAnsi="Arial" w:cs="Arial"/>
          <w:b/>
        </w:rPr>
        <w:t>MATEMATICA</w:t>
      </w:r>
      <w:r w:rsidRPr="00EE1F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- Lineamenti di analisi</w:t>
      </w: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b/>
        </w:rPr>
        <w:t>S</w:t>
      </w:r>
      <w:r w:rsidRPr="00815083">
        <w:rPr>
          <w:rFonts w:ascii="Arial" w:hAnsi="Arial" w:cs="Arial"/>
          <w:i/>
        </w:rPr>
        <w:t xml:space="preserve">                      </w:t>
      </w:r>
    </w:p>
    <w:p w:rsidR="000254E5" w:rsidRDefault="000254E5" w:rsidP="000254E5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ZANICHELLI</w:t>
      </w:r>
    </w:p>
    <w:p w:rsidR="000254E5" w:rsidRDefault="000254E5" w:rsidP="000254E5">
      <w:pPr>
        <w:tabs>
          <w:tab w:val="left" w:pos="1755"/>
        </w:tabs>
        <w:rPr>
          <w:b/>
        </w:rPr>
      </w:pPr>
    </w:p>
    <w:p w:rsidR="000254E5" w:rsidRPr="00C07E8F" w:rsidRDefault="000254E5" w:rsidP="000254E5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</w:t>
      </w:r>
      <w:r w:rsidRPr="00815083">
        <w:rPr>
          <w:rFonts w:ascii="Arial" w:hAnsi="Arial" w:cs="Arial"/>
          <w:b/>
        </w:rPr>
        <w:t>BERGAMINI , TRIFONE , BAROZZI</w:t>
      </w:r>
      <w:r w:rsidRPr="00C07E8F">
        <w:rPr>
          <w:b/>
        </w:rPr>
        <w:t xml:space="preserve">                                                   </w:t>
      </w:r>
    </w:p>
    <w:p w:rsidR="000254E5" w:rsidRPr="00C07E8F" w:rsidRDefault="000254E5" w:rsidP="000254E5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</w:t>
      </w:r>
      <w:r w:rsidRPr="000254E5">
        <w:rPr>
          <w:rFonts w:ascii="Arial" w:hAnsi="Arial" w:cs="Arial"/>
          <w:b/>
        </w:rPr>
        <w:t xml:space="preserve">MODULI DI </w:t>
      </w:r>
      <w:r>
        <w:rPr>
          <w:rFonts w:ascii="Arial" w:hAnsi="Arial" w:cs="Arial"/>
          <w:b/>
        </w:rPr>
        <w:t>MATEMATICA</w:t>
      </w:r>
      <w:r w:rsidRPr="00EE1F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- Lineamenti di analisi</w:t>
      </w: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b/>
        </w:rPr>
        <w:t>U</w:t>
      </w:r>
      <w:r w:rsidRPr="00815083">
        <w:rPr>
          <w:rFonts w:ascii="Arial" w:hAnsi="Arial" w:cs="Arial"/>
          <w:i/>
        </w:rPr>
        <w:t xml:space="preserve">                      </w:t>
      </w:r>
    </w:p>
    <w:p w:rsidR="000254E5" w:rsidRDefault="000254E5" w:rsidP="000254E5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ZANICHELLI</w:t>
      </w:r>
    </w:p>
    <w:p w:rsidR="000254E5" w:rsidRDefault="000254E5" w:rsidP="000254E5">
      <w:pPr>
        <w:tabs>
          <w:tab w:val="left" w:pos="1755"/>
        </w:tabs>
        <w:rPr>
          <w:b/>
        </w:rPr>
      </w:pPr>
    </w:p>
    <w:p w:rsidR="000254E5" w:rsidRPr="00C07E8F" w:rsidRDefault="000254E5" w:rsidP="0002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8460"/>
      </w:tblGrid>
      <w:tr w:rsidR="000254E5" w:rsidRPr="00DB681C" w:rsidTr="0009232C">
        <w:trPr>
          <w:trHeight w:val="921"/>
        </w:trPr>
        <w:tc>
          <w:tcPr>
            <w:tcW w:w="2030" w:type="dxa"/>
            <w:shd w:val="clear" w:color="auto" w:fill="auto"/>
            <w:vAlign w:val="center"/>
          </w:tcPr>
          <w:p w:rsidR="000254E5" w:rsidRPr="00DB681C" w:rsidRDefault="000254E5" w:rsidP="0009232C">
            <w:pPr>
              <w:jc w:val="center"/>
              <w:rPr>
                <w:sz w:val="20"/>
                <w:szCs w:val="20"/>
                <w:lang w:eastAsia="it-IT"/>
              </w:rPr>
            </w:pPr>
            <w:proofErr w:type="gramStart"/>
            <w:r w:rsidRPr="00DB681C">
              <w:rPr>
                <w:sz w:val="20"/>
                <w:szCs w:val="20"/>
                <w:lang w:eastAsia="it-IT"/>
              </w:rPr>
              <w:t>RICHIAMI  E</w:t>
            </w:r>
            <w:proofErr w:type="gramEnd"/>
            <w:r w:rsidRPr="00DB681C">
              <w:rPr>
                <w:sz w:val="20"/>
                <w:szCs w:val="20"/>
                <w:lang w:eastAsia="it-IT"/>
              </w:rPr>
              <w:t xml:space="preserve">  APPROFONDIMENTI  DI  ALGEBRA</w:t>
            </w:r>
          </w:p>
        </w:tc>
        <w:tc>
          <w:tcPr>
            <w:tcW w:w="8460" w:type="dxa"/>
            <w:shd w:val="clear" w:color="auto" w:fill="auto"/>
          </w:tcPr>
          <w:p w:rsidR="000254E5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</w:p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Disequazioni </w:t>
            </w:r>
            <w:proofErr w:type="gramStart"/>
            <w:r w:rsidRPr="00DB681C">
              <w:rPr>
                <w:color w:val="000000"/>
                <w:sz w:val="20"/>
                <w:szCs w:val="20"/>
                <w:lang w:eastAsia="it-IT"/>
              </w:rPr>
              <w:t>di  1</w:t>
            </w:r>
            <w:proofErr w:type="gramEnd"/>
            <w:r w:rsidRPr="00DB681C">
              <w:rPr>
                <w:color w:val="000000"/>
                <w:sz w:val="20"/>
                <w:szCs w:val="20"/>
                <w:lang w:eastAsia="it-IT"/>
              </w:rPr>
              <w:t>° e 2° grado intere e frazionarie.</w:t>
            </w:r>
          </w:p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>Semplici disequazioni intere di grado superiore al 2°.</w:t>
            </w:r>
          </w:p>
        </w:tc>
      </w:tr>
      <w:tr w:rsidR="000254E5" w:rsidRPr="00DB681C" w:rsidTr="0009232C">
        <w:trPr>
          <w:trHeight w:val="1334"/>
        </w:trPr>
        <w:tc>
          <w:tcPr>
            <w:tcW w:w="2030" w:type="dxa"/>
            <w:shd w:val="clear" w:color="auto" w:fill="auto"/>
            <w:vAlign w:val="center"/>
          </w:tcPr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LE   </w:t>
            </w:r>
            <w:proofErr w:type="gramStart"/>
            <w:r w:rsidRPr="00DB681C">
              <w:rPr>
                <w:color w:val="000000"/>
                <w:sz w:val="20"/>
                <w:szCs w:val="20"/>
                <w:lang w:eastAsia="it-IT"/>
              </w:rPr>
              <w:t>FUNZIONI  DI</w:t>
            </w:r>
            <w:proofErr w:type="gramEnd"/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  UNA  VARIABILE</w:t>
            </w:r>
          </w:p>
          <w:p w:rsidR="000254E5" w:rsidRPr="00DB681C" w:rsidRDefault="000254E5" w:rsidP="0009232C">
            <w:pPr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8460" w:type="dxa"/>
            <w:shd w:val="clear" w:color="auto" w:fill="auto"/>
          </w:tcPr>
          <w:p w:rsidR="000254E5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</w:p>
          <w:p w:rsidR="000254E5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B681C">
              <w:rPr>
                <w:color w:val="000000"/>
                <w:sz w:val="20"/>
                <w:szCs w:val="20"/>
                <w:lang w:eastAsia="it-IT"/>
              </w:rPr>
              <w:t>Concetto  di</w:t>
            </w:r>
            <w:proofErr w:type="gramEnd"/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 funzione. Funzioni razionali e irrazionali.</w:t>
            </w:r>
          </w:p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 Determinazione del </w:t>
            </w:r>
            <w:proofErr w:type="gramStart"/>
            <w:r w:rsidRPr="00DB681C">
              <w:rPr>
                <w:color w:val="000000"/>
                <w:sz w:val="20"/>
                <w:szCs w:val="20"/>
                <w:lang w:eastAsia="it-IT"/>
              </w:rPr>
              <w:t>dominio  di</w:t>
            </w:r>
            <w:proofErr w:type="gramEnd"/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 funzioni razionali e irrazionali .</w:t>
            </w:r>
          </w:p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>Intersezione con gli assi cartesiani.</w:t>
            </w:r>
          </w:p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Intervalli di positività e negatività di </w:t>
            </w:r>
            <w:proofErr w:type="gramStart"/>
            <w:r w:rsidRPr="00DB681C">
              <w:rPr>
                <w:color w:val="000000"/>
                <w:sz w:val="20"/>
                <w:szCs w:val="20"/>
                <w:lang w:eastAsia="it-IT"/>
              </w:rPr>
              <w:t>funzioni  razionali</w:t>
            </w:r>
            <w:proofErr w:type="gramEnd"/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 intere e fratte. </w:t>
            </w:r>
          </w:p>
        </w:tc>
      </w:tr>
      <w:tr w:rsidR="000254E5" w:rsidRPr="00DB681C" w:rsidTr="0009232C">
        <w:trPr>
          <w:trHeight w:val="1552"/>
        </w:trPr>
        <w:tc>
          <w:tcPr>
            <w:tcW w:w="2030" w:type="dxa"/>
            <w:shd w:val="clear" w:color="auto" w:fill="auto"/>
            <w:vAlign w:val="center"/>
          </w:tcPr>
          <w:p w:rsidR="000254E5" w:rsidRPr="00DB681C" w:rsidRDefault="000254E5" w:rsidP="0009232C">
            <w:pPr>
              <w:jc w:val="center"/>
              <w:rPr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LIMITI   </w:t>
            </w:r>
            <w:proofErr w:type="gramStart"/>
            <w:r w:rsidRPr="00DB681C">
              <w:rPr>
                <w:color w:val="000000"/>
                <w:sz w:val="20"/>
                <w:szCs w:val="20"/>
                <w:lang w:eastAsia="it-IT"/>
              </w:rPr>
              <w:t>E  CONTINUITA</w:t>
            </w:r>
            <w:proofErr w:type="gramEnd"/>
            <w:r w:rsidRPr="00DB681C">
              <w:rPr>
                <w:color w:val="000000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8460" w:type="dxa"/>
            <w:shd w:val="clear" w:color="auto" w:fill="auto"/>
          </w:tcPr>
          <w:p w:rsidR="000254E5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</w:p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Il concetto di </w:t>
            </w:r>
            <w:proofErr w:type="gramStart"/>
            <w:r w:rsidRPr="00DB681C">
              <w:rPr>
                <w:color w:val="000000"/>
                <w:sz w:val="20"/>
                <w:szCs w:val="20"/>
                <w:lang w:eastAsia="it-IT"/>
              </w:rPr>
              <w:t>limite .Limite</w:t>
            </w:r>
            <w:proofErr w:type="gramEnd"/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 destro e sinistro.</w:t>
            </w:r>
          </w:p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Limiti finiti e </w:t>
            </w:r>
            <w:proofErr w:type="gramStart"/>
            <w:r w:rsidRPr="00DB681C">
              <w:rPr>
                <w:color w:val="000000"/>
                <w:sz w:val="20"/>
                <w:szCs w:val="20"/>
                <w:lang w:eastAsia="it-IT"/>
              </w:rPr>
              <w:t>infiniti  per</w:t>
            </w:r>
            <w:proofErr w:type="gramEnd"/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 x tendente a un valore finito o infinito.                              </w:t>
            </w:r>
          </w:p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Limite della </w:t>
            </w:r>
            <w:proofErr w:type="gramStart"/>
            <w:r w:rsidRPr="00DB681C">
              <w:rPr>
                <w:color w:val="000000"/>
                <w:sz w:val="20"/>
                <w:szCs w:val="20"/>
                <w:lang w:eastAsia="it-IT"/>
              </w:rPr>
              <w:t>somma ,</w:t>
            </w:r>
            <w:proofErr w:type="gramEnd"/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 del prodotto, del quoziente di due funzioni. </w:t>
            </w:r>
          </w:p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>Forme indeterminate</w:t>
            </w:r>
            <w:proofErr w:type="gramStart"/>
            <w:r>
              <w:rPr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DB681C">
              <w:rPr>
                <w:color w:val="000000"/>
                <w:sz w:val="20"/>
                <w:szCs w:val="20"/>
                <w:lang w:eastAsia="it-IT"/>
              </w:rPr>
              <w:t>(</w:t>
            </w:r>
            <w:proofErr w:type="gramEnd"/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 +∞ -∞;  ∞/∞;  0/0 )   </w:t>
            </w:r>
          </w:p>
          <w:p w:rsidR="000254E5" w:rsidRPr="00DB681C" w:rsidRDefault="000254E5" w:rsidP="0009232C">
            <w:pPr>
              <w:ind w:left="993" w:hanging="993"/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>Funzioni continue e discontinue.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Punti di </w:t>
            </w:r>
            <w:proofErr w:type="gramStart"/>
            <w:r w:rsidRPr="00DB681C">
              <w:rPr>
                <w:color w:val="000000"/>
                <w:sz w:val="20"/>
                <w:szCs w:val="20"/>
                <w:lang w:eastAsia="it-IT"/>
              </w:rPr>
              <w:t>discontinuità .</w:t>
            </w:r>
            <w:proofErr w:type="gramEnd"/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    </w:t>
            </w:r>
          </w:p>
        </w:tc>
      </w:tr>
      <w:tr w:rsidR="000254E5" w:rsidRPr="00DB681C" w:rsidTr="0009232C">
        <w:trPr>
          <w:trHeight w:val="1120"/>
        </w:trPr>
        <w:tc>
          <w:tcPr>
            <w:tcW w:w="2030" w:type="dxa"/>
            <w:shd w:val="clear" w:color="auto" w:fill="auto"/>
            <w:vAlign w:val="center"/>
          </w:tcPr>
          <w:p w:rsidR="000254E5" w:rsidRPr="00DB681C" w:rsidRDefault="000254E5" w:rsidP="0009232C">
            <w:pPr>
              <w:jc w:val="center"/>
              <w:rPr>
                <w:sz w:val="20"/>
                <w:szCs w:val="20"/>
                <w:lang w:eastAsia="it-IT"/>
              </w:rPr>
            </w:pPr>
            <w:proofErr w:type="gramStart"/>
            <w:r w:rsidRPr="00DB681C">
              <w:rPr>
                <w:color w:val="000000"/>
                <w:sz w:val="20"/>
                <w:szCs w:val="20"/>
                <w:lang w:eastAsia="it-IT"/>
              </w:rPr>
              <w:t>STUDIO  DI</w:t>
            </w:r>
            <w:proofErr w:type="gramEnd"/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  UNA  FUNZIONE  RAZIONALE  </w:t>
            </w:r>
          </w:p>
        </w:tc>
        <w:tc>
          <w:tcPr>
            <w:tcW w:w="8460" w:type="dxa"/>
            <w:shd w:val="clear" w:color="auto" w:fill="auto"/>
          </w:tcPr>
          <w:p w:rsidR="000254E5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</w:p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>Dominio, intersezione con gli assi e segno.</w:t>
            </w:r>
          </w:p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color w:val="000000"/>
                <w:sz w:val="20"/>
                <w:szCs w:val="20"/>
                <w:lang w:eastAsia="it-IT"/>
              </w:rPr>
              <w:t xml:space="preserve">Limiti ai confini del campo e nei punti di discontinuità. </w:t>
            </w:r>
          </w:p>
          <w:p w:rsidR="000254E5" w:rsidRPr="00DB681C" w:rsidRDefault="000254E5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DB681C">
              <w:rPr>
                <w:sz w:val="20"/>
                <w:szCs w:val="20"/>
                <w:lang w:eastAsia="it-IT"/>
              </w:rPr>
              <w:t xml:space="preserve">Asintoti orizzontali   </w:t>
            </w:r>
            <w:proofErr w:type="gramStart"/>
            <w:r w:rsidRPr="00DB681C">
              <w:rPr>
                <w:sz w:val="20"/>
                <w:szCs w:val="20"/>
                <w:lang w:eastAsia="it-IT"/>
              </w:rPr>
              <w:t>e  verticali</w:t>
            </w:r>
            <w:proofErr w:type="gramEnd"/>
            <w:r w:rsidRPr="00DB681C">
              <w:rPr>
                <w:sz w:val="20"/>
                <w:szCs w:val="20"/>
                <w:lang w:eastAsia="it-IT"/>
              </w:rPr>
              <w:t xml:space="preserve">.  </w:t>
            </w:r>
            <w:proofErr w:type="gramStart"/>
            <w:r w:rsidRPr="00DB681C">
              <w:rPr>
                <w:sz w:val="20"/>
                <w:szCs w:val="20"/>
                <w:lang w:eastAsia="it-IT"/>
              </w:rPr>
              <w:t>Grafico  probabile</w:t>
            </w:r>
            <w:proofErr w:type="gramEnd"/>
            <w:r w:rsidRPr="00DB681C">
              <w:rPr>
                <w:sz w:val="20"/>
                <w:szCs w:val="20"/>
                <w:lang w:eastAsia="it-IT"/>
              </w:rPr>
              <w:t>.</w:t>
            </w:r>
          </w:p>
        </w:tc>
      </w:tr>
      <w:tr w:rsidR="000254E5" w:rsidRPr="00DB681C" w:rsidTr="0009232C">
        <w:trPr>
          <w:trHeight w:val="1123"/>
        </w:trPr>
        <w:tc>
          <w:tcPr>
            <w:tcW w:w="2030" w:type="dxa"/>
            <w:shd w:val="clear" w:color="auto" w:fill="auto"/>
            <w:vAlign w:val="center"/>
          </w:tcPr>
          <w:p w:rsidR="000254E5" w:rsidRDefault="000254E5" w:rsidP="0009232C">
            <w:pPr>
              <w:jc w:val="center"/>
              <w:rPr>
                <w:sz w:val="20"/>
                <w:szCs w:val="20"/>
                <w:lang w:eastAsia="it-IT"/>
              </w:rPr>
            </w:pPr>
          </w:p>
          <w:p w:rsidR="000254E5" w:rsidRPr="00DB681C" w:rsidRDefault="000254E5" w:rsidP="0009232C">
            <w:pPr>
              <w:jc w:val="center"/>
              <w:rPr>
                <w:sz w:val="20"/>
                <w:szCs w:val="20"/>
                <w:lang w:eastAsia="it-IT"/>
              </w:rPr>
            </w:pPr>
            <w:r w:rsidRPr="00DB681C">
              <w:rPr>
                <w:sz w:val="20"/>
                <w:szCs w:val="20"/>
                <w:lang w:eastAsia="it-IT"/>
              </w:rPr>
              <w:t>APPLICAZIONI DELLA MATEMATICA ALL’ECONOMIA</w:t>
            </w:r>
          </w:p>
          <w:p w:rsidR="000254E5" w:rsidRPr="00DB681C" w:rsidRDefault="000254E5" w:rsidP="0009232C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8460" w:type="dxa"/>
            <w:shd w:val="clear" w:color="auto" w:fill="auto"/>
          </w:tcPr>
          <w:p w:rsidR="000254E5" w:rsidRDefault="000254E5" w:rsidP="0009232C">
            <w:pPr>
              <w:rPr>
                <w:sz w:val="20"/>
                <w:szCs w:val="20"/>
                <w:lang w:eastAsia="it-IT"/>
              </w:rPr>
            </w:pPr>
          </w:p>
          <w:p w:rsidR="000254E5" w:rsidRPr="00DB681C" w:rsidRDefault="000254E5" w:rsidP="0009232C">
            <w:pPr>
              <w:rPr>
                <w:sz w:val="20"/>
                <w:szCs w:val="20"/>
                <w:lang w:eastAsia="it-IT"/>
              </w:rPr>
            </w:pPr>
            <w:r w:rsidRPr="00DB681C">
              <w:rPr>
                <w:sz w:val="20"/>
                <w:szCs w:val="20"/>
                <w:lang w:eastAsia="it-IT"/>
              </w:rPr>
              <w:t>Funzioni economiche:</w:t>
            </w:r>
          </w:p>
          <w:p w:rsidR="000254E5" w:rsidRPr="00DB681C" w:rsidRDefault="000254E5" w:rsidP="0009232C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DB681C">
              <w:rPr>
                <w:sz w:val="20"/>
                <w:szCs w:val="20"/>
                <w:lang w:eastAsia="it-IT"/>
              </w:rPr>
              <w:t xml:space="preserve">Costo: costi fissi, costi </w:t>
            </w:r>
            <w:proofErr w:type="gramStart"/>
            <w:r w:rsidRPr="00DB681C">
              <w:rPr>
                <w:sz w:val="20"/>
                <w:szCs w:val="20"/>
                <w:lang w:eastAsia="it-IT"/>
              </w:rPr>
              <w:t xml:space="preserve">variabili, </w:t>
            </w:r>
            <w:r>
              <w:rPr>
                <w:sz w:val="20"/>
                <w:szCs w:val="20"/>
                <w:lang w:eastAsia="it-IT"/>
              </w:rPr>
              <w:t xml:space="preserve"> </w:t>
            </w:r>
            <w:r w:rsidRPr="00DB681C">
              <w:rPr>
                <w:sz w:val="20"/>
                <w:szCs w:val="20"/>
                <w:lang w:eastAsia="it-IT"/>
              </w:rPr>
              <w:t>costo</w:t>
            </w:r>
            <w:proofErr w:type="gramEnd"/>
            <w:r w:rsidRPr="00DB681C">
              <w:rPr>
                <w:sz w:val="20"/>
                <w:szCs w:val="20"/>
                <w:lang w:eastAsia="it-IT"/>
              </w:rPr>
              <w:t xml:space="preserve"> totale, costo medio</w:t>
            </w:r>
            <w:r>
              <w:rPr>
                <w:sz w:val="20"/>
                <w:szCs w:val="20"/>
                <w:lang w:eastAsia="it-IT"/>
              </w:rPr>
              <w:t xml:space="preserve">  . </w:t>
            </w:r>
            <w:proofErr w:type="gramStart"/>
            <w:r w:rsidRPr="00DB681C">
              <w:rPr>
                <w:sz w:val="20"/>
                <w:szCs w:val="20"/>
                <w:lang w:eastAsia="it-IT"/>
              </w:rPr>
              <w:t>Ricavo .</w:t>
            </w:r>
            <w:proofErr w:type="gramEnd"/>
            <w:r w:rsidRPr="00DB681C">
              <w:rPr>
                <w:sz w:val="20"/>
                <w:szCs w:val="20"/>
                <w:lang w:eastAsia="it-IT"/>
              </w:rPr>
              <w:t xml:space="preserve">  Utile.</w:t>
            </w:r>
          </w:p>
          <w:p w:rsidR="000254E5" w:rsidRPr="00DB681C" w:rsidRDefault="000254E5" w:rsidP="0009232C">
            <w:pPr>
              <w:rPr>
                <w:sz w:val="20"/>
                <w:szCs w:val="20"/>
                <w:u w:val="single"/>
                <w:lang w:eastAsia="it-IT"/>
              </w:rPr>
            </w:pPr>
            <w:r w:rsidRPr="00DB681C">
              <w:rPr>
                <w:sz w:val="20"/>
                <w:szCs w:val="20"/>
                <w:lang w:eastAsia="it-IT"/>
              </w:rPr>
              <w:t xml:space="preserve">Diagramma di redditività. </w:t>
            </w:r>
          </w:p>
          <w:p w:rsidR="000254E5" w:rsidRPr="00DB681C" w:rsidRDefault="000254E5" w:rsidP="0009232C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DB681C">
              <w:rPr>
                <w:sz w:val="20"/>
                <w:szCs w:val="20"/>
                <w:lang w:eastAsia="it-IT"/>
              </w:rPr>
              <w:t xml:space="preserve">Problemi di </w:t>
            </w:r>
            <w:proofErr w:type="gramStart"/>
            <w:r w:rsidRPr="00DB681C">
              <w:rPr>
                <w:sz w:val="20"/>
                <w:szCs w:val="20"/>
                <w:lang w:eastAsia="it-IT"/>
              </w:rPr>
              <w:t>scelta  tra</w:t>
            </w:r>
            <w:proofErr w:type="gramEnd"/>
            <w:r w:rsidRPr="00DB681C">
              <w:rPr>
                <w:sz w:val="20"/>
                <w:szCs w:val="20"/>
                <w:lang w:eastAsia="it-IT"/>
              </w:rPr>
              <w:t xml:space="preserve"> più alternative</w:t>
            </w:r>
          </w:p>
        </w:tc>
      </w:tr>
    </w:tbl>
    <w:p w:rsidR="000254E5" w:rsidRDefault="000254E5" w:rsidP="000254E5">
      <w:pPr>
        <w:tabs>
          <w:tab w:val="left" w:pos="1755"/>
        </w:tabs>
      </w:pPr>
    </w:p>
    <w:p w:rsidR="000254E5" w:rsidRDefault="000254E5" w:rsidP="00691136">
      <w:pPr>
        <w:tabs>
          <w:tab w:val="left" w:pos="1755"/>
        </w:tabs>
      </w:pPr>
    </w:p>
    <w:p w:rsidR="00691136" w:rsidRPr="00601E9E" w:rsidRDefault="00691136" w:rsidP="00DC23E2">
      <w:pPr>
        <w:rPr>
          <w:b/>
          <w:sz w:val="16"/>
          <w:szCs w:val="16"/>
        </w:rPr>
      </w:pPr>
      <w:bookmarkStart w:id="0" w:name="_GoBack"/>
      <w:bookmarkEnd w:id="0"/>
    </w:p>
    <w:sectPr w:rsidR="00691136" w:rsidRPr="00601E9E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D61" w:rsidRDefault="00CD0D61">
      <w:r>
        <w:separator/>
      </w:r>
    </w:p>
  </w:endnote>
  <w:endnote w:type="continuationSeparator" w:id="0">
    <w:p w:rsidR="00CD0D61" w:rsidRDefault="00CD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D61" w:rsidRDefault="00CD0D61">
      <w:r>
        <w:separator/>
      </w:r>
    </w:p>
  </w:footnote>
  <w:footnote w:type="continuationSeparator" w:id="0">
    <w:p w:rsidR="00CD0D61" w:rsidRDefault="00CD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CD0D61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5C09"/>
    <w:rsid w:val="001006EB"/>
    <w:rsid w:val="00182012"/>
    <w:rsid w:val="00196047"/>
    <w:rsid w:val="001A5203"/>
    <w:rsid w:val="003240FA"/>
    <w:rsid w:val="00331319"/>
    <w:rsid w:val="003824CB"/>
    <w:rsid w:val="003844D6"/>
    <w:rsid w:val="003C0F09"/>
    <w:rsid w:val="003C51F8"/>
    <w:rsid w:val="003D1441"/>
    <w:rsid w:val="004A2B3E"/>
    <w:rsid w:val="00523DAE"/>
    <w:rsid w:val="005920CE"/>
    <w:rsid w:val="00691136"/>
    <w:rsid w:val="006A7A72"/>
    <w:rsid w:val="006E3560"/>
    <w:rsid w:val="00713B32"/>
    <w:rsid w:val="007557AA"/>
    <w:rsid w:val="008A10CF"/>
    <w:rsid w:val="008F2FAB"/>
    <w:rsid w:val="00972B74"/>
    <w:rsid w:val="009806C3"/>
    <w:rsid w:val="00991CAC"/>
    <w:rsid w:val="009C10C0"/>
    <w:rsid w:val="00AB077E"/>
    <w:rsid w:val="00AB4CA6"/>
    <w:rsid w:val="00AB4DDB"/>
    <w:rsid w:val="00AB52FD"/>
    <w:rsid w:val="00B94088"/>
    <w:rsid w:val="00BB23B5"/>
    <w:rsid w:val="00C45D34"/>
    <w:rsid w:val="00CA391F"/>
    <w:rsid w:val="00CD0D61"/>
    <w:rsid w:val="00D021C0"/>
    <w:rsid w:val="00D32949"/>
    <w:rsid w:val="00D35866"/>
    <w:rsid w:val="00D53C4A"/>
    <w:rsid w:val="00DC23E2"/>
    <w:rsid w:val="00DC29C2"/>
    <w:rsid w:val="00DE45C9"/>
    <w:rsid w:val="00E1349D"/>
    <w:rsid w:val="00EF6C0A"/>
    <w:rsid w:val="00F02D1C"/>
    <w:rsid w:val="00F7693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1106829F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1775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2</cp:revision>
  <cp:lastPrinted>2018-11-04T17:07:00Z</cp:lastPrinted>
  <dcterms:created xsi:type="dcterms:W3CDTF">2019-02-04T16:49:00Z</dcterms:created>
  <dcterms:modified xsi:type="dcterms:W3CDTF">2019-02-04T16:49:00Z</dcterms:modified>
</cp:coreProperties>
</file>