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4088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 </w:t>
      </w:r>
      <w:r w:rsidRPr="00306E9F">
        <w:rPr>
          <w:b/>
        </w:rPr>
        <w:t xml:space="preserve">COMMERCIALE ( GRAFICO )   </w:t>
      </w:r>
    </w:p>
    <w:p w:rsidR="00691136" w:rsidRPr="00B94088" w:rsidRDefault="00691136" w:rsidP="00691136">
      <w:pPr>
        <w:rPr>
          <w:b/>
          <w:sz w:val="8"/>
          <w:szCs w:val="8"/>
        </w:rPr>
      </w:pPr>
      <w:r w:rsidRPr="00B94088">
        <w:rPr>
          <w:b/>
          <w:sz w:val="8"/>
          <w:szCs w:val="8"/>
        </w:rPr>
        <w:t xml:space="preserve">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SECONDA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F40837" w:rsidRDefault="00691136" w:rsidP="00691136">
      <w:pPr>
        <w:spacing w:after="120"/>
        <w:rPr>
          <w:b/>
          <w:sz w:val="10"/>
          <w:szCs w:val="10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B94088" w:rsidRDefault="00B94088" w:rsidP="00691136">
      <w:pPr>
        <w:tabs>
          <w:tab w:val="left" w:pos="1755"/>
        </w:tabs>
        <w:rPr>
          <w:b/>
        </w:rPr>
      </w:pPr>
    </w:p>
    <w:p w:rsidR="00B94088" w:rsidRPr="00C07E8F" w:rsidRDefault="00B94088" w:rsidP="00B94088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  </w:t>
      </w:r>
      <w:r w:rsidRPr="00C07E8F">
        <w:rPr>
          <w:b/>
        </w:rPr>
        <w:t xml:space="preserve">SASSO, FRAGNI                                                         </w:t>
      </w:r>
    </w:p>
    <w:p w:rsidR="00B94088" w:rsidRPr="00C07E8F" w:rsidRDefault="00B94088" w:rsidP="00B94088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  COLORI  DELLA  MATEM</w:t>
      </w:r>
      <w:r>
        <w:rPr>
          <w:b/>
        </w:rPr>
        <w:t>ATICA   edizione bianca volume 2</w:t>
      </w:r>
    </w:p>
    <w:p w:rsidR="00B94088" w:rsidRDefault="00B94088" w:rsidP="00B94088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PETRINI</w:t>
      </w:r>
    </w:p>
    <w:p w:rsidR="00B94088" w:rsidRPr="00036B45" w:rsidRDefault="00B94088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8643"/>
      </w:tblGrid>
      <w:tr w:rsidR="00691136" w:rsidRPr="008669C6" w:rsidTr="00B94088">
        <w:trPr>
          <w:trHeight w:val="648"/>
        </w:trPr>
        <w:tc>
          <w:tcPr>
            <w:tcW w:w="1847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DE7F90" w:rsidTr="00B94088">
        <w:trPr>
          <w:trHeight w:val="983"/>
        </w:trPr>
        <w:tc>
          <w:tcPr>
            <w:tcW w:w="1847" w:type="dxa"/>
            <w:shd w:val="clear" w:color="auto" w:fill="auto"/>
            <w:vAlign w:val="center"/>
          </w:tcPr>
          <w:p w:rsidR="00691136" w:rsidRPr="00F40837" w:rsidRDefault="00691136" w:rsidP="00EF6C0A">
            <w:pPr>
              <w:pStyle w:val="Titolo"/>
              <w:rPr>
                <w:rFonts w:ascii="Times New Roman" w:hAnsi="Times New Roman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sz w:val="22"/>
                <w:szCs w:val="22"/>
              </w:rPr>
              <w:t>CALCOLO</w:t>
            </w:r>
          </w:p>
          <w:p w:rsidR="00691136" w:rsidRPr="006754F5" w:rsidRDefault="00691136" w:rsidP="00EF6C0A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0837">
              <w:rPr>
                <w:rFonts w:ascii="Times New Roman" w:hAnsi="Times New Roman"/>
                <w:sz w:val="22"/>
                <w:szCs w:val="22"/>
              </w:rPr>
              <w:t>LETTERALE  2</w:t>
            </w:r>
          </w:p>
        </w:tc>
        <w:tc>
          <w:tcPr>
            <w:tcW w:w="8643" w:type="dxa"/>
            <w:shd w:val="clear" w:color="auto" w:fill="auto"/>
          </w:tcPr>
          <w:p w:rsidR="00691136" w:rsidRPr="00D52513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Scomposizione di un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polinomio :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raccoglimento del fattore comune , differenza di quadrati, qua</w:t>
            </w:r>
            <w:r>
              <w:rPr>
                <w:rFonts w:ascii="Times New Roman" w:hAnsi="Times New Roman"/>
                <w:sz w:val="20"/>
              </w:rPr>
              <w:t xml:space="preserve">drato del binomio.  M.C.D.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e </w:t>
            </w:r>
            <w:r w:rsidRPr="005C640F">
              <w:rPr>
                <w:rFonts w:ascii="Times New Roman" w:hAnsi="Times New Roman"/>
                <w:sz w:val="20"/>
              </w:rPr>
              <w:t xml:space="preserve"> m.c.m.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 di polinomi.</w:t>
            </w:r>
          </w:p>
          <w:p w:rsidR="00691136" w:rsidRPr="00DE7F90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Risoluzione di equazioni di 1° grado frazionarie. Accettabilità della soluzione. </w:t>
            </w:r>
          </w:p>
        </w:tc>
      </w:tr>
      <w:tr w:rsidR="00691136" w:rsidRPr="002629B9" w:rsidTr="00B94088">
        <w:trPr>
          <w:trHeight w:val="983"/>
        </w:trPr>
        <w:tc>
          <w:tcPr>
            <w:tcW w:w="1847" w:type="dxa"/>
            <w:shd w:val="clear" w:color="auto" w:fill="auto"/>
            <w:vAlign w:val="center"/>
          </w:tcPr>
          <w:p w:rsidR="00691136" w:rsidRPr="00F40837" w:rsidRDefault="00691136" w:rsidP="00EF6C0A">
            <w:pPr>
              <w:pStyle w:val="Titol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40837">
              <w:rPr>
                <w:rFonts w:ascii="Times New Roman" w:hAnsi="Times New Roman"/>
                <w:sz w:val="22"/>
                <w:szCs w:val="22"/>
              </w:rPr>
              <w:t>EQUAZIONI  LINEARI</w:t>
            </w:r>
            <w:proofErr w:type="gramEnd"/>
            <w:r w:rsidRPr="00F40837">
              <w:rPr>
                <w:rFonts w:ascii="Times New Roman" w:hAnsi="Times New Roman"/>
                <w:sz w:val="22"/>
                <w:szCs w:val="22"/>
              </w:rPr>
              <w:t xml:space="preserve">  E SISTEMI  DI  1°  GRADO  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Il piano car</w:t>
            </w:r>
            <w:r>
              <w:rPr>
                <w:rFonts w:ascii="Times New Roman" w:hAnsi="Times New Roman"/>
                <w:sz w:val="20"/>
              </w:rPr>
              <w:t>tesiano. Coordinate cartesiane</w:t>
            </w:r>
            <w:r w:rsidRPr="005C640F">
              <w:rPr>
                <w:rFonts w:ascii="Times New Roman" w:hAnsi="Times New Roman"/>
                <w:sz w:val="20"/>
              </w:rPr>
              <w:t xml:space="preserve"> </w:t>
            </w: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La funzione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lineare 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Rappresentazione grafica sul piano cartesiano</w:t>
            </w: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Sistemi di 1° grado. Risoluzione algebrica e grafica.</w:t>
            </w:r>
          </w:p>
          <w:p w:rsidR="00691136" w:rsidRPr="002629B9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1136" w:rsidRPr="001E0F3F" w:rsidTr="00B94088">
        <w:trPr>
          <w:trHeight w:val="616"/>
        </w:trPr>
        <w:tc>
          <w:tcPr>
            <w:tcW w:w="1847" w:type="dxa"/>
            <w:shd w:val="clear" w:color="auto" w:fill="auto"/>
            <w:vAlign w:val="center"/>
          </w:tcPr>
          <w:p w:rsidR="00691136" w:rsidRPr="00F40837" w:rsidRDefault="00691136" w:rsidP="00EF6C0A">
            <w:pPr>
              <w:pStyle w:val="Titolo"/>
              <w:rPr>
                <w:rFonts w:ascii="Times New Roman" w:hAnsi="Times New Roman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sz w:val="22"/>
                <w:szCs w:val="22"/>
              </w:rPr>
              <w:t>RADICALI QUADRATICI</w:t>
            </w:r>
          </w:p>
        </w:tc>
        <w:tc>
          <w:tcPr>
            <w:tcW w:w="8643" w:type="dxa"/>
            <w:shd w:val="clear" w:color="auto" w:fill="auto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1E0F3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I numeri irrazionali. Radicali quadratici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aritmetici 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Operazioni  con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i radicali</w:t>
            </w:r>
            <w:r w:rsidRPr="005C640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91136" w:rsidTr="00B94088">
        <w:trPr>
          <w:trHeight w:val="1263"/>
        </w:trPr>
        <w:tc>
          <w:tcPr>
            <w:tcW w:w="1847" w:type="dxa"/>
            <w:shd w:val="clear" w:color="auto" w:fill="auto"/>
            <w:vAlign w:val="center"/>
          </w:tcPr>
          <w:p w:rsidR="00691136" w:rsidRPr="00F40837" w:rsidRDefault="00691136" w:rsidP="00EF6C0A">
            <w:pPr>
              <w:pStyle w:val="Titol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40837">
              <w:rPr>
                <w:rFonts w:ascii="Times New Roman" w:hAnsi="Times New Roman"/>
                <w:sz w:val="22"/>
                <w:szCs w:val="22"/>
              </w:rPr>
              <w:t>PRIMI  ELEMENTI</w:t>
            </w:r>
            <w:proofErr w:type="gramEnd"/>
            <w:r w:rsidRPr="00F40837">
              <w:rPr>
                <w:rFonts w:ascii="Times New Roman" w:hAnsi="Times New Roman"/>
                <w:sz w:val="22"/>
                <w:szCs w:val="22"/>
              </w:rPr>
              <w:t xml:space="preserve">  DI  GEOMETRIA ANALITICA</w:t>
            </w:r>
          </w:p>
        </w:tc>
        <w:tc>
          <w:tcPr>
            <w:tcW w:w="8643" w:type="dxa"/>
            <w:shd w:val="clear" w:color="auto" w:fill="auto"/>
          </w:tcPr>
          <w:p w:rsidR="00691136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Distanza tra due punti. Coordinate del punto medio.</w:t>
            </w:r>
            <w:r>
              <w:rPr>
                <w:rFonts w:ascii="Times New Roman" w:hAnsi="Times New Roman"/>
                <w:sz w:val="20"/>
              </w:rPr>
              <w:t xml:space="preserve"> Perimetro e area di triangoli e quadrilateri</w:t>
            </w: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Equazione implicita ed esplicita della retta. Rappresentazione grafica.</w:t>
            </w: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Coefficiente angolare. Ordinata all’origine. Rette parallele.</w:t>
            </w:r>
          </w:p>
          <w:p w:rsidR="00691136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Intersezione di due rette.  Intersezione di una retta con gli assi cartesiani.</w:t>
            </w:r>
          </w:p>
        </w:tc>
      </w:tr>
      <w:tr w:rsidR="00691136" w:rsidTr="00B94088">
        <w:trPr>
          <w:trHeight w:val="713"/>
        </w:trPr>
        <w:tc>
          <w:tcPr>
            <w:tcW w:w="1847" w:type="dxa"/>
            <w:shd w:val="clear" w:color="auto" w:fill="auto"/>
            <w:vAlign w:val="center"/>
          </w:tcPr>
          <w:p w:rsidR="00691136" w:rsidRPr="00F40837" w:rsidRDefault="00691136" w:rsidP="00EF6C0A">
            <w:pPr>
              <w:pStyle w:val="Titolo"/>
              <w:rPr>
                <w:rFonts w:ascii="Times New Roman" w:hAnsi="Times New Roman"/>
                <w:sz w:val="22"/>
                <w:szCs w:val="22"/>
              </w:rPr>
            </w:pPr>
            <w:r w:rsidRPr="00F40837">
              <w:rPr>
                <w:rFonts w:ascii="Times New Roman" w:hAnsi="Times New Roman"/>
                <w:sz w:val="22"/>
                <w:szCs w:val="22"/>
              </w:rPr>
              <w:t>EQUAZIONI DI 2° GRADO</w:t>
            </w:r>
          </w:p>
        </w:tc>
        <w:tc>
          <w:tcPr>
            <w:tcW w:w="8643" w:type="dxa"/>
            <w:shd w:val="clear" w:color="auto" w:fill="auto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Equazioni di 2° grado complete e incomplete. Risoluzione di semplici problemi</w:t>
            </w:r>
            <w:r w:rsidRPr="005C640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91136" w:rsidRPr="006339B2" w:rsidTr="00B94088">
        <w:trPr>
          <w:trHeight w:val="1824"/>
        </w:trPr>
        <w:tc>
          <w:tcPr>
            <w:tcW w:w="1847" w:type="dxa"/>
            <w:shd w:val="clear" w:color="auto" w:fill="auto"/>
            <w:vAlign w:val="center"/>
          </w:tcPr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ELEMENTI DI GEOMETRIA </w:t>
            </w:r>
          </w:p>
          <w:p w:rsidR="00691136" w:rsidRPr="006754F5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PIANA  II</w:t>
            </w:r>
            <w:proofErr w:type="gramEnd"/>
          </w:p>
        </w:tc>
        <w:tc>
          <w:tcPr>
            <w:tcW w:w="8643" w:type="dxa"/>
            <w:shd w:val="clear" w:color="auto" w:fill="auto"/>
          </w:tcPr>
          <w:p w:rsidR="00691136" w:rsidRPr="00F40837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misura e le grandezze proporzionali.  Rapporti e proporzioni tra grandezze.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 rapporto aureo nella natura e nell’arte.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 trasformazioni </w:t>
            </w:r>
            <w:proofErr w:type="gramStart"/>
            <w:r>
              <w:rPr>
                <w:rFonts w:ascii="Times New Roman" w:hAnsi="Times New Roman"/>
                <w:sz w:val="20"/>
              </w:rPr>
              <w:t>geometriche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Isometrie (simmetria assiale e centrale, traslazione e rotazione) e loro proprietà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Omotetie e loro proprietà. </w:t>
            </w:r>
          </w:p>
          <w:p w:rsidR="00691136" w:rsidRPr="006339B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 </w:t>
            </w:r>
            <w:proofErr w:type="gramStart"/>
            <w:r>
              <w:rPr>
                <w:rFonts w:ascii="Times New Roman" w:hAnsi="Times New Roman"/>
                <w:sz w:val="20"/>
              </w:rPr>
              <w:t>similitudine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figure piane simili e loro proprietà.  Il rapporto di similitudine</w:t>
            </w:r>
          </w:p>
        </w:tc>
      </w:tr>
    </w:tbl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972B74" w:rsidRDefault="00972B74" w:rsidP="00523DAE">
      <w:pPr>
        <w:pStyle w:val="Titolo"/>
        <w:jc w:val="left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sectPr w:rsidR="00972B74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C1" w:rsidRDefault="00AB53C1">
      <w:r>
        <w:separator/>
      </w:r>
    </w:p>
  </w:endnote>
  <w:endnote w:type="continuationSeparator" w:id="0">
    <w:p w:rsidR="00AB53C1" w:rsidRDefault="00AB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C1" w:rsidRDefault="00AB53C1">
      <w:r>
        <w:separator/>
      </w:r>
    </w:p>
  </w:footnote>
  <w:footnote w:type="continuationSeparator" w:id="0">
    <w:p w:rsidR="00AB53C1" w:rsidRDefault="00AB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AB53C1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44D9"/>
    <w:rsid w:val="007557AA"/>
    <w:rsid w:val="008A10CF"/>
    <w:rsid w:val="00972B74"/>
    <w:rsid w:val="009806C3"/>
    <w:rsid w:val="00991CAC"/>
    <w:rsid w:val="009C10C0"/>
    <w:rsid w:val="00AB077E"/>
    <w:rsid w:val="00AB4CA6"/>
    <w:rsid w:val="00AB4DDB"/>
    <w:rsid w:val="00AB52FD"/>
    <w:rsid w:val="00AB53C1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7B4F84F3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1793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2019-02-04T16:37:00Z</dcterms:created>
  <dcterms:modified xsi:type="dcterms:W3CDTF">2019-02-04T16:37:00Z</dcterms:modified>
</cp:coreProperties>
</file>