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B077E" w:rsidRDefault="00AB077E" w:rsidP="00AB077E">
      <w:pPr>
        <w:jc w:val="center"/>
        <w:rPr>
          <w:b/>
        </w:rPr>
      </w:pPr>
      <w:bookmarkStart w:id="0" w:name="_GoBack"/>
      <w:bookmarkEnd w:id="0"/>
    </w:p>
    <w:p w:rsidR="006A7A72" w:rsidRDefault="00AB077E" w:rsidP="00AB077E">
      <w:pPr>
        <w:rPr>
          <w:b/>
        </w:rPr>
      </w:pPr>
      <w:proofErr w:type="gramStart"/>
      <w:r>
        <w:rPr>
          <w:b/>
        </w:rPr>
        <w:t xml:space="preserve">INDIRIZZO:   </w:t>
      </w:r>
      <w:proofErr w:type="gramEnd"/>
      <w:r>
        <w:rPr>
          <w:b/>
        </w:rPr>
        <w:t xml:space="preserve">    </w:t>
      </w:r>
      <w:r w:rsidR="00B94088">
        <w:rPr>
          <w:b/>
        </w:rPr>
        <w:t>TECNICO   GRAFICA  E  COMUNICAZIONE</w:t>
      </w:r>
    </w:p>
    <w:p w:rsidR="00AB077E" w:rsidRPr="006A7A72" w:rsidRDefault="00AB077E" w:rsidP="00AB077E">
      <w:pPr>
        <w:rPr>
          <w:b/>
          <w:sz w:val="8"/>
          <w:szCs w:val="8"/>
        </w:rPr>
      </w:pPr>
      <w:r w:rsidRPr="006A7A72">
        <w:rPr>
          <w:b/>
          <w:sz w:val="8"/>
          <w:szCs w:val="8"/>
        </w:rPr>
        <w:t xml:space="preserve">  </w:t>
      </w:r>
      <w:r w:rsidRPr="006A7A72">
        <w:rPr>
          <w:sz w:val="8"/>
          <w:szCs w:val="8"/>
        </w:rPr>
        <w:t xml:space="preserve">             </w:t>
      </w:r>
    </w:p>
    <w:p w:rsidR="00AB077E" w:rsidRDefault="00AB077E" w:rsidP="00AB077E">
      <w:pPr>
        <w:spacing w:after="120"/>
        <w:rPr>
          <w:b/>
        </w:rPr>
      </w:pPr>
      <w:proofErr w:type="gramStart"/>
      <w:r>
        <w:rPr>
          <w:b/>
        </w:rPr>
        <w:t xml:space="preserve">MATERIA:   </w:t>
      </w:r>
      <w:proofErr w:type="gramEnd"/>
      <w:r>
        <w:rPr>
          <w:b/>
        </w:rPr>
        <w:t xml:space="preserve">      MATEMATICA </w:t>
      </w:r>
    </w:p>
    <w:p w:rsidR="00AB077E" w:rsidRDefault="00AB077E" w:rsidP="00AB077E">
      <w:pPr>
        <w:spacing w:after="120"/>
        <w:rPr>
          <w:b/>
        </w:rPr>
      </w:pPr>
      <w:proofErr w:type="gramStart"/>
      <w:r>
        <w:rPr>
          <w:b/>
        </w:rPr>
        <w:t xml:space="preserve">CLASSE:   </w:t>
      </w:r>
      <w:proofErr w:type="gramEnd"/>
      <w:r>
        <w:rPr>
          <w:b/>
        </w:rPr>
        <w:t xml:space="preserve">          PRIMA</w:t>
      </w:r>
    </w:p>
    <w:p w:rsidR="00AB077E" w:rsidRDefault="00AB077E" w:rsidP="00AB077E">
      <w:pPr>
        <w:spacing w:after="120"/>
        <w:rPr>
          <w:b/>
        </w:rPr>
      </w:pPr>
      <w:proofErr w:type="gramStart"/>
      <w:r>
        <w:rPr>
          <w:b/>
        </w:rPr>
        <w:t xml:space="preserve">SEZIONE:   </w:t>
      </w:r>
      <w:proofErr w:type="gramEnd"/>
      <w:r>
        <w:rPr>
          <w:b/>
        </w:rPr>
        <w:t xml:space="preserve">        TUTTE</w:t>
      </w:r>
    </w:p>
    <w:p w:rsidR="00AB077E" w:rsidRPr="00036B45" w:rsidRDefault="00AB077E" w:rsidP="00AB077E">
      <w:pPr>
        <w:spacing w:after="120"/>
        <w:rPr>
          <w:b/>
        </w:rPr>
      </w:pPr>
    </w:p>
    <w:p w:rsidR="00AB077E" w:rsidRPr="002B3031" w:rsidRDefault="00AB077E" w:rsidP="00AB0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</w:rPr>
      </w:pPr>
      <w:r w:rsidRPr="002B3031">
        <w:rPr>
          <w:b/>
        </w:rPr>
        <w:t>LIBRO DI TESTO</w:t>
      </w:r>
    </w:p>
    <w:p w:rsidR="006A7A72" w:rsidRPr="006A7A72" w:rsidRDefault="006A7A72" w:rsidP="006A7A72">
      <w:pPr>
        <w:rPr>
          <w:b/>
          <w:sz w:val="16"/>
          <w:szCs w:val="16"/>
        </w:rPr>
      </w:pPr>
    </w:p>
    <w:p w:rsidR="006A7A72" w:rsidRPr="006A7A72" w:rsidRDefault="00AB077E" w:rsidP="006A7A72">
      <w:pPr>
        <w:rPr>
          <w:b/>
        </w:rPr>
      </w:pPr>
      <w:proofErr w:type="gramStart"/>
      <w:r w:rsidRPr="00036B45">
        <w:rPr>
          <w:b/>
        </w:rPr>
        <w:t>AUTORI:</w:t>
      </w:r>
      <w:r w:rsidR="006A7A72">
        <w:rPr>
          <w:b/>
        </w:rPr>
        <w:t xml:space="preserve">   </w:t>
      </w:r>
      <w:proofErr w:type="gramEnd"/>
      <w:r w:rsidR="006A7A72">
        <w:rPr>
          <w:b/>
        </w:rPr>
        <w:t xml:space="preserve">   </w:t>
      </w:r>
      <w:r w:rsidR="006A7A72" w:rsidRPr="006A7A72">
        <w:rPr>
          <w:b/>
        </w:rPr>
        <w:t xml:space="preserve"> Bertoni, </w:t>
      </w:r>
      <w:proofErr w:type="spellStart"/>
      <w:r w:rsidR="006A7A72" w:rsidRPr="006A7A72">
        <w:rPr>
          <w:b/>
        </w:rPr>
        <w:t>Ban</w:t>
      </w:r>
      <w:proofErr w:type="spellEnd"/>
      <w:r w:rsidR="006A7A72" w:rsidRPr="006A7A72">
        <w:rPr>
          <w:b/>
        </w:rPr>
        <w:t xml:space="preserve"> </w:t>
      </w:r>
      <w:proofErr w:type="spellStart"/>
      <w:r w:rsidR="006A7A72" w:rsidRPr="006A7A72">
        <w:rPr>
          <w:b/>
        </w:rPr>
        <w:t>Har</w:t>
      </w:r>
      <w:proofErr w:type="spellEnd"/>
      <w:r w:rsidR="006A7A72" w:rsidRPr="006A7A72">
        <w:rPr>
          <w:b/>
        </w:rPr>
        <w:t xml:space="preserve"> , </w:t>
      </w:r>
      <w:proofErr w:type="spellStart"/>
      <w:r w:rsidR="006A7A72" w:rsidRPr="006A7A72">
        <w:rPr>
          <w:b/>
        </w:rPr>
        <w:t>Yeo</w:t>
      </w:r>
      <w:proofErr w:type="spellEnd"/>
      <w:r w:rsidR="006A7A72" w:rsidRPr="006A7A72">
        <w:rPr>
          <w:b/>
        </w:rPr>
        <w:t xml:space="preserve"> , Kang                                                           </w:t>
      </w:r>
    </w:p>
    <w:p w:rsidR="00AB077E" w:rsidRPr="00C07E8F" w:rsidRDefault="00AB077E" w:rsidP="00AB077E">
      <w:pPr>
        <w:rPr>
          <w:b/>
        </w:rPr>
      </w:pPr>
      <w:proofErr w:type="gramStart"/>
      <w:r w:rsidRPr="00C07E8F">
        <w:rPr>
          <w:b/>
        </w:rPr>
        <w:t xml:space="preserve">TITOLO:   </w:t>
      </w:r>
      <w:proofErr w:type="gramEnd"/>
      <w:r w:rsidR="006A7A72">
        <w:rPr>
          <w:b/>
        </w:rPr>
        <w:t xml:space="preserve">   </w:t>
      </w:r>
      <w:r w:rsidRPr="00C07E8F">
        <w:rPr>
          <w:b/>
        </w:rPr>
        <w:t xml:space="preserve"> </w:t>
      </w:r>
      <w:r w:rsidR="006A7A72" w:rsidRPr="006A7A72">
        <w:rPr>
          <w:b/>
        </w:rPr>
        <w:t xml:space="preserve">Pensaci !   </w:t>
      </w:r>
      <w:r w:rsidR="006A7A72">
        <w:rPr>
          <w:b/>
        </w:rPr>
        <w:t xml:space="preserve">      </w:t>
      </w:r>
      <w:r w:rsidR="006A7A72" w:rsidRPr="006A7A72">
        <w:rPr>
          <w:b/>
        </w:rPr>
        <w:t xml:space="preserve">edizione verde    </w:t>
      </w:r>
      <w:r w:rsidRPr="00C07E8F">
        <w:rPr>
          <w:b/>
        </w:rPr>
        <w:t xml:space="preserve">    volume 1</w:t>
      </w:r>
    </w:p>
    <w:p w:rsidR="006A7A72" w:rsidRPr="006A7A72" w:rsidRDefault="00AB077E" w:rsidP="006A7A72">
      <w:pPr>
        <w:rPr>
          <w:b/>
        </w:rPr>
      </w:pPr>
      <w:r w:rsidRPr="00036B45">
        <w:rPr>
          <w:b/>
        </w:rPr>
        <w:t xml:space="preserve">CASA </w:t>
      </w:r>
      <w:proofErr w:type="gramStart"/>
      <w:r w:rsidRPr="00036B45">
        <w:rPr>
          <w:b/>
        </w:rPr>
        <w:t>EDITRICE:</w:t>
      </w:r>
      <w:r w:rsidR="006A7A72">
        <w:rPr>
          <w:b/>
        </w:rPr>
        <w:t xml:space="preserve">   </w:t>
      </w:r>
      <w:proofErr w:type="gramEnd"/>
      <w:r w:rsidR="006A7A72" w:rsidRPr="006A7A72">
        <w:rPr>
          <w:b/>
        </w:rPr>
        <w:t>ZANICHELLI</w:t>
      </w:r>
    </w:p>
    <w:p w:rsidR="00AB077E" w:rsidRPr="006A7A72" w:rsidRDefault="00AB077E" w:rsidP="00AB077E">
      <w:pPr>
        <w:tabs>
          <w:tab w:val="left" w:pos="1755"/>
        </w:tabs>
        <w:rPr>
          <w:b/>
          <w:sz w:val="16"/>
          <w:szCs w:val="16"/>
        </w:rPr>
      </w:pPr>
    </w:p>
    <w:p w:rsidR="00AB077E" w:rsidRPr="00C07E8F" w:rsidRDefault="00AB077E" w:rsidP="006A7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BFBFBF"/>
        <w:jc w:val="center"/>
        <w:rPr>
          <w:b/>
        </w:rPr>
      </w:pPr>
      <w:r w:rsidRPr="002B3031">
        <w:rPr>
          <w:b/>
        </w:rPr>
        <w:t>ARGOMENTI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8429"/>
      </w:tblGrid>
      <w:tr w:rsidR="00AB077E" w:rsidRPr="008669C6" w:rsidTr="006A7A72">
        <w:trPr>
          <w:trHeight w:val="648"/>
        </w:trPr>
        <w:tc>
          <w:tcPr>
            <w:tcW w:w="2061" w:type="dxa"/>
            <w:shd w:val="clear" w:color="auto" w:fill="auto"/>
            <w:vAlign w:val="center"/>
          </w:tcPr>
          <w:p w:rsidR="00AB077E" w:rsidRPr="008669C6" w:rsidRDefault="00AB077E" w:rsidP="00EF6C0A">
            <w:pPr>
              <w:pStyle w:val="Titolo"/>
              <w:rPr>
                <w:rFonts w:ascii="Times New Roman" w:hAnsi="Times New Roman"/>
                <w:b/>
                <w:sz w:val="24"/>
                <w:szCs w:val="24"/>
              </w:rPr>
            </w:pPr>
            <w:r w:rsidRPr="008669C6">
              <w:rPr>
                <w:rFonts w:ascii="Times New Roman" w:hAnsi="Times New Roman"/>
                <w:b/>
                <w:sz w:val="24"/>
                <w:szCs w:val="24"/>
              </w:rPr>
              <w:t xml:space="preserve">MODULI    </w:t>
            </w:r>
          </w:p>
        </w:tc>
        <w:tc>
          <w:tcPr>
            <w:tcW w:w="8429" w:type="dxa"/>
            <w:shd w:val="clear" w:color="auto" w:fill="auto"/>
            <w:vAlign w:val="center"/>
          </w:tcPr>
          <w:p w:rsidR="00AB077E" w:rsidRPr="008669C6" w:rsidRDefault="00AB077E" w:rsidP="00EF6C0A">
            <w:pPr>
              <w:pStyle w:val="Titolo"/>
              <w:rPr>
                <w:rFonts w:ascii="Times New Roman" w:hAnsi="Times New Roman"/>
                <w:b/>
                <w:sz w:val="24"/>
                <w:szCs w:val="24"/>
              </w:rPr>
            </w:pPr>
            <w:r w:rsidRPr="008669C6">
              <w:rPr>
                <w:rFonts w:ascii="Times New Roman" w:hAnsi="Times New Roman"/>
                <w:b/>
                <w:sz w:val="24"/>
                <w:szCs w:val="24"/>
              </w:rPr>
              <w:t>CONOSCENZE</w:t>
            </w:r>
          </w:p>
        </w:tc>
      </w:tr>
      <w:tr w:rsidR="006A7A72" w:rsidRPr="00DE7F90" w:rsidTr="006A7A72">
        <w:trPr>
          <w:trHeight w:val="2420"/>
        </w:trPr>
        <w:tc>
          <w:tcPr>
            <w:tcW w:w="2061" w:type="dxa"/>
            <w:shd w:val="clear" w:color="auto" w:fill="auto"/>
            <w:vAlign w:val="center"/>
          </w:tcPr>
          <w:p w:rsidR="006A7A72" w:rsidRPr="006754F5" w:rsidRDefault="006A7A72" w:rsidP="006A7A72">
            <w:pPr>
              <w:pStyle w:val="Titol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GLI INSIEMI NUMERICI</w:t>
            </w:r>
          </w:p>
        </w:tc>
        <w:tc>
          <w:tcPr>
            <w:tcW w:w="8429" w:type="dxa"/>
            <w:shd w:val="clear" w:color="auto" w:fill="auto"/>
          </w:tcPr>
          <w:p w:rsidR="006A7A72" w:rsidRPr="006A7A72" w:rsidRDefault="006A7A72" w:rsidP="006A7A72">
            <w:pPr>
              <w:pStyle w:val="Titol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6A7A72" w:rsidRPr="00A1007F" w:rsidRDefault="006A7A72" w:rsidP="006A7A72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A1007F">
              <w:rPr>
                <w:rFonts w:ascii="Times New Roman" w:hAnsi="Times New Roman"/>
                <w:sz w:val="20"/>
              </w:rPr>
              <w:t>L’insieme dei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1007F">
              <w:rPr>
                <w:rFonts w:ascii="Times New Roman" w:hAnsi="Times New Roman"/>
                <w:sz w:val="20"/>
              </w:rPr>
              <w:t>numeri naturali. Operazioni interne ed esterne. Elevamento a potenza. Proprietà delle potenze. La notazione scientifica.</w:t>
            </w:r>
          </w:p>
          <w:p w:rsidR="006A7A72" w:rsidRPr="00A1007F" w:rsidRDefault="006A7A72" w:rsidP="006A7A72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A1007F">
              <w:rPr>
                <w:rFonts w:ascii="Times New Roman" w:hAnsi="Times New Roman"/>
                <w:sz w:val="20"/>
              </w:rPr>
              <w:t xml:space="preserve">Numeri primi. Fattorizzazione. </w:t>
            </w:r>
            <w:proofErr w:type="spellStart"/>
            <w:proofErr w:type="gramStart"/>
            <w:r w:rsidRPr="00A1007F">
              <w:rPr>
                <w:rFonts w:ascii="Times New Roman" w:hAnsi="Times New Roman"/>
                <w:sz w:val="20"/>
              </w:rPr>
              <w:t>MCD,mcm</w:t>
            </w:r>
            <w:proofErr w:type="spellEnd"/>
            <w:proofErr w:type="gramEnd"/>
          </w:p>
          <w:p w:rsidR="006A7A72" w:rsidRPr="00A1007F" w:rsidRDefault="006A7A72" w:rsidP="006A7A72">
            <w:pPr>
              <w:pStyle w:val="Titol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6A7A72" w:rsidRPr="00A1007F" w:rsidRDefault="006A7A72" w:rsidP="006A7A72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A1007F">
              <w:rPr>
                <w:rFonts w:ascii="Times New Roman" w:hAnsi="Times New Roman"/>
                <w:sz w:val="20"/>
              </w:rPr>
              <w:t xml:space="preserve">Successivi ampliamenti dell’insieme N: </w:t>
            </w:r>
          </w:p>
          <w:p w:rsidR="006A7A72" w:rsidRPr="00A1007F" w:rsidRDefault="006A7A72" w:rsidP="006A7A72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A1007F">
              <w:rPr>
                <w:rFonts w:ascii="Times New Roman" w:hAnsi="Times New Roman"/>
                <w:sz w:val="20"/>
              </w:rPr>
              <w:t xml:space="preserve"> L’insieme dei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1007F">
              <w:rPr>
                <w:rFonts w:ascii="Times New Roman" w:hAnsi="Times New Roman"/>
                <w:sz w:val="20"/>
              </w:rPr>
              <w:t>numeri interi relativi.  Operazioni e loro proprietà</w:t>
            </w:r>
          </w:p>
          <w:p w:rsidR="006A7A72" w:rsidRPr="00A1007F" w:rsidRDefault="006A7A72" w:rsidP="006A7A72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A1007F">
              <w:rPr>
                <w:rFonts w:ascii="Times New Roman" w:hAnsi="Times New Roman"/>
                <w:sz w:val="20"/>
              </w:rPr>
              <w:t>- L’insieme dei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A1007F">
              <w:rPr>
                <w:rFonts w:ascii="Times New Roman" w:hAnsi="Times New Roman"/>
                <w:sz w:val="20"/>
              </w:rPr>
              <w:t>numeri  razionali</w:t>
            </w:r>
            <w:proofErr w:type="gramEnd"/>
            <w:r w:rsidRPr="00A1007F">
              <w:rPr>
                <w:rFonts w:ascii="Times New Roman" w:hAnsi="Times New Roman"/>
                <w:sz w:val="20"/>
              </w:rPr>
              <w:t>.  Operazioni e proprietà. Potenze. Proporzioni e percentuali. Risoluzione di problemi.</w:t>
            </w:r>
          </w:p>
          <w:p w:rsidR="006A7A72" w:rsidRPr="00752811" w:rsidRDefault="006A7A72" w:rsidP="006A7A72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A1007F">
              <w:rPr>
                <w:rFonts w:ascii="Times New Roman" w:hAnsi="Times New Roman"/>
                <w:sz w:val="20"/>
              </w:rPr>
              <w:t xml:space="preserve">-L’insieme dei numeri </w:t>
            </w:r>
            <w:proofErr w:type="gramStart"/>
            <w:r w:rsidRPr="00A1007F">
              <w:rPr>
                <w:rFonts w:ascii="Times New Roman" w:hAnsi="Times New Roman"/>
                <w:sz w:val="20"/>
              </w:rPr>
              <w:t>reali .</w:t>
            </w:r>
            <w:proofErr w:type="gramEnd"/>
            <w:r w:rsidRPr="00A1007F">
              <w:rPr>
                <w:rFonts w:ascii="Times New Roman" w:hAnsi="Times New Roman"/>
                <w:sz w:val="20"/>
              </w:rPr>
              <w:t xml:space="preserve"> Numeri razionali e irrazionali</w:t>
            </w:r>
          </w:p>
        </w:tc>
      </w:tr>
      <w:tr w:rsidR="006A7A72" w:rsidRPr="001E0F3F" w:rsidTr="006A7A72">
        <w:trPr>
          <w:trHeight w:val="981"/>
        </w:trPr>
        <w:tc>
          <w:tcPr>
            <w:tcW w:w="2061" w:type="dxa"/>
            <w:shd w:val="clear" w:color="auto" w:fill="auto"/>
            <w:vAlign w:val="center"/>
          </w:tcPr>
          <w:p w:rsidR="006A7A72" w:rsidRPr="006754F5" w:rsidRDefault="006A7A72" w:rsidP="006A7A72">
            <w:pPr>
              <w:pStyle w:val="Titol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POLINOMI </w:t>
            </w:r>
          </w:p>
        </w:tc>
        <w:tc>
          <w:tcPr>
            <w:tcW w:w="8429" w:type="dxa"/>
            <w:shd w:val="clear" w:color="auto" w:fill="auto"/>
          </w:tcPr>
          <w:p w:rsidR="006A7A72" w:rsidRPr="006A7A72" w:rsidRDefault="006A7A72" w:rsidP="006A7A72">
            <w:pPr>
              <w:pStyle w:val="Titol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6A7A72" w:rsidRDefault="006A7A72" w:rsidP="006A7A72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Significato del calcolo letterale.</w:t>
            </w:r>
          </w:p>
          <w:p w:rsidR="006A7A72" w:rsidRPr="001E0F3F" w:rsidRDefault="006A7A72" w:rsidP="006A7A72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1E0F3F">
              <w:rPr>
                <w:rFonts w:ascii="Times New Roman" w:hAnsi="Times New Roman"/>
                <w:sz w:val="20"/>
              </w:rPr>
              <w:t>Monomi.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Grado.</w:t>
            </w:r>
            <w:r w:rsidRPr="001E0F3F">
              <w:rPr>
                <w:rFonts w:ascii="Times New Roman" w:hAnsi="Times New Roman"/>
                <w:sz w:val="20"/>
              </w:rPr>
              <w:t>Operazioni</w:t>
            </w:r>
            <w:proofErr w:type="spellEnd"/>
            <w:r w:rsidRPr="001E0F3F">
              <w:rPr>
                <w:rFonts w:ascii="Times New Roman" w:hAnsi="Times New Roman"/>
                <w:sz w:val="20"/>
              </w:rPr>
              <w:t xml:space="preserve"> con i monomi.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1E0F3F">
              <w:rPr>
                <w:rFonts w:ascii="Times New Roman" w:hAnsi="Times New Roman"/>
                <w:sz w:val="20"/>
              </w:rPr>
              <w:t>Polinom</w:t>
            </w:r>
            <w:r>
              <w:rPr>
                <w:rFonts w:ascii="Times New Roman" w:hAnsi="Times New Roman"/>
                <w:sz w:val="20"/>
              </w:rPr>
              <w:t>i 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Grado. Somma e prodotto</w:t>
            </w:r>
            <w:r w:rsidRPr="001E0F3F">
              <w:rPr>
                <w:rFonts w:ascii="Times New Roman" w:hAnsi="Times New Roman"/>
                <w:sz w:val="20"/>
              </w:rPr>
              <w:t xml:space="preserve">. Prodotti </w:t>
            </w:r>
            <w:proofErr w:type="gramStart"/>
            <w:r w:rsidRPr="001E0F3F">
              <w:rPr>
                <w:rFonts w:ascii="Times New Roman" w:hAnsi="Times New Roman"/>
                <w:sz w:val="20"/>
              </w:rPr>
              <w:t>notevoli :</w:t>
            </w:r>
            <w:proofErr w:type="gramEnd"/>
            <w:r w:rsidRPr="001E0F3F">
              <w:rPr>
                <w:rFonts w:ascii="Times New Roman" w:hAnsi="Times New Roman"/>
                <w:sz w:val="20"/>
              </w:rPr>
              <w:t xml:space="preserve"> somma per differenza,                  quad</w:t>
            </w:r>
            <w:r>
              <w:rPr>
                <w:rFonts w:ascii="Times New Roman" w:hAnsi="Times New Roman"/>
                <w:sz w:val="20"/>
              </w:rPr>
              <w:t>rato e cubo del binomio.</w:t>
            </w:r>
          </w:p>
        </w:tc>
      </w:tr>
      <w:tr w:rsidR="006A7A72" w:rsidRPr="001E0F3F" w:rsidTr="006A7A72">
        <w:trPr>
          <w:trHeight w:val="839"/>
        </w:trPr>
        <w:tc>
          <w:tcPr>
            <w:tcW w:w="2061" w:type="dxa"/>
            <w:shd w:val="clear" w:color="auto" w:fill="auto"/>
            <w:vAlign w:val="center"/>
          </w:tcPr>
          <w:p w:rsidR="006A7A72" w:rsidRDefault="006A7A72" w:rsidP="006A7A72">
            <w:pPr>
              <w:pStyle w:val="Titol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SCOMPOSIZIONE  IN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FATTORI</w:t>
            </w:r>
          </w:p>
        </w:tc>
        <w:tc>
          <w:tcPr>
            <w:tcW w:w="8429" w:type="dxa"/>
            <w:shd w:val="clear" w:color="auto" w:fill="auto"/>
          </w:tcPr>
          <w:p w:rsidR="006A7A72" w:rsidRPr="006A7A72" w:rsidRDefault="006A7A72" w:rsidP="006A7A72">
            <w:pPr>
              <w:pStyle w:val="Titol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6A7A72" w:rsidRPr="006A7A72" w:rsidRDefault="006A7A72" w:rsidP="006A7A72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Scomposizione di un polinomio in </w:t>
            </w:r>
            <w:proofErr w:type="gramStart"/>
            <w:r>
              <w:rPr>
                <w:rFonts w:ascii="Times New Roman" w:hAnsi="Times New Roman"/>
                <w:sz w:val="20"/>
              </w:rPr>
              <w:t>fattori :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raccoglimento totale e parziale, fattorizzazione tramite prodotti notevoli. La regola di Ruffini. Scomposizione del trinomio particolare.</w:t>
            </w:r>
          </w:p>
        </w:tc>
      </w:tr>
      <w:tr w:rsidR="006A7A72" w:rsidRPr="006339B2" w:rsidTr="006A7A72">
        <w:trPr>
          <w:trHeight w:val="1274"/>
        </w:trPr>
        <w:tc>
          <w:tcPr>
            <w:tcW w:w="2061" w:type="dxa"/>
            <w:shd w:val="clear" w:color="auto" w:fill="auto"/>
            <w:vAlign w:val="center"/>
          </w:tcPr>
          <w:p w:rsidR="006A7A72" w:rsidRDefault="006A7A72" w:rsidP="006A7A72">
            <w:pPr>
              <w:pStyle w:val="Titol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EQUAZIONI E DISEQUAZIONI</w:t>
            </w:r>
          </w:p>
          <w:p w:rsidR="006A7A72" w:rsidRPr="006754F5" w:rsidRDefault="006A7A72" w:rsidP="006A7A72">
            <w:pPr>
              <w:pStyle w:val="Titol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  1° GRADO</w:t>
            </w:r>
          </w:p>
        </w:tc>
        <w:tc>
          <w:tcPr>
            <w:tcW w:w="8429" w:type="dxa"/>
            <w:shd w:val="clear" w:color="auto" w:fill="auto"/>
            <w:vAlign w:val="center"/>
          </w:tcPr>
          <w:p w:rsidR="006A7A72" w:rsidRDefault="006A7A72" w:rsidP="006A7A72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1E0F3F">
              <w:rPr>
                <w:rFonts w:ascii="Times New Roman" w:hAnsi="Times New Roman"/>
                <w:sz w:val="20"/>
              </w:rPr>
              <w:t>Identità ed equazioni.  Principi d</w:t>
            </w:r>
            <w:r>
              <w:rPr>
                <w:rFonts w:ascii="Times New Roman" w:hAnsi="Times New Roman"/>
                <w:sz w:val="20"/>
              </w:rPr>
              <w:t xml:space="preserve">i equivalenza.  </w:t>
            </w:r>
          </w:p>
          <w:p w:rsidR="006A7A72" w:rsidRDefault="006A7A72" w:rsidP="006A7A72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Procedimento risolutivo e verifica</w:t>
            </w:r>
            <w:r w:rsidRPr="001E0F3F">
              <w:rPr>
                <w:rFonts w:ascii="Times New Roman" w:hAnsi="Times New Roman"/>
                <w:sz w:val="20"/>
              </w:rPr>
              <w:t xml:space="preserve">      </w:t>
            </w:r>
          </w:p>
          <w:p w:rsidR="006A7A72" w:rsidRPr="006339B2" w:rsidRDefault="006A7A72" w:rsidP="006A7A72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6339B2">
              <w:rPr>
                <w:rFonts w:ascii="Times New Roman" w:hAnsi="Times New Roman"/>
                <w:sz w:val="20"/>
              </w:rPr>
              <w:t>P</w:t>
            </w:r>
            <w:r>
              <w:rPr>
                <w:rFonts w:ascii="Times New Roman" w:hAnsi="Times New Roman"/>
                <w:sz w:val="20"/>
              </w:rPr>
              <w:t xml:space="preserve">roblemi di 1° grado algebrici e </w:t>
            </w:r>
            <w:r w:rsidRPr="006339B2">
              <w:rPr>
                <w:rFonts w:ascii="Times New Roman" w:hAnsi="Times New Roman"/>
                <w:sz w:val="20"/>
              </w:rPr>
              <w:t>geometrici.</w:t>
            </w:r>
          </w:p>
          <w:p w:rsidR="006A7A72" w:rsidRPr="001E0F3F" w:rsidRDefault="006A7A72" w:rsidP="006A7A72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Disequazioni di 1° </w:t>
            </w:r>
            <w:proofErr w:type="gramStart"/>
            <w:r>
              <w:rPr>
                <w:rFonts w:ascii="Times New Roman" w:hAnsi="Times New Roman"/>
                <w:sz w:val="20"/>
              </w:rPr>
              <w:t>grado :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principi di equivalenza e risoluzione</w:t>
            </w:r>
            <w:r w:rsidRPr="001E0F3F">
              <w:rPr>
                <w:rFonts w:ascii="Times New Roman" w:hAnsi="Times New Roman"/>
                <w:sz w:val="20"/>
              </w:rPr>
              <w:t xml:space="preserve">                   </w:t>
            </w:r>
          </w:p>
        </w:tc>
      </w:tr>
      <w:tr w:rsidR="006A7A72" w:rsidRPr="006339B2" w:rsidTr="006A7A72">
        <w:trPr>
          <w:trHeight w:val="1897"/>
        </w:trPr>
        <w:tc>
          <w:tcPr>
            <w:tcW w:w="2061" w:type="dxa"/>
            <w:shd w:val="clear" w:color="auto" w:fill="auto"/>
            <w:vAlign w:val="center"/>
          </w:tcPr>
          <w:p w:rsidR="006A7A72" w:rsidRDefault="006A7A72" w:rsidP="006A7A72">
            <w:pPr>
              <w:pStyle w:val="Titol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 GEOMETRIA </w:t>
            </w:r>
          </w:p>
          <w:p w:rsidR="006A7A72" w:rsidRDefault="006A7A72" w:rsidP="006A7A72">
            <w:pPr>
              <w:pStyle w:val="Titol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 PIANO – PROPRIETA’ DELLE FIGURE GEOMETRICHE</w:t>
            </w:r>
          </w:p>
          <w:p w:rsidR="006A7A72" w:rsidRPr="006754F5" w:rsidRDefault="006A7A72" w:rsidP="006A7A72">
            <w:pPr>
              <w:pStyle w:val="Titol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9" w:type="dxa"/>
            <w:shd w:val="clear" w:color="auto" w:fill="auto"/>
          </w:tcPr>
          <w:p w:rsidR="006A7A72" w:rsidRDefault="006A7A72" w:rsidP="006A7A72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</w:p>
          <w:p w:rsidR="006A7A72" w:rsidRPr="005C640F" w:rsidRDefault="006A7A72" w:rsidP="006A7A72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Le figure geometriche. </w:t>
            </w:r>
            <w:r w:rsidRPr="005C640F">
              <w:rPr>
                <w:rFonts w:ascii="Times New Roman" w:hAnsi="Times New Roman"/>
                <w:sz w:val="20"/>
              </w:rPr>
              <w:t>Punti, rette</w:t>
            </w:r>
            <w:r>
              <w:rPr>
                <w:rFonts w:ascii="Times New Roman" w:hAnsi="Times New Roman"/>
                <w:sz w:val="20"/>
              </w:rPr>
              <w:t xml:space="preserve">, semirette, </w:t>
            </w:r>
            <w:r w:rsidRPr="005C640F">
              <w:rPr>
                <w:rFonts w:ascii="Times New Roman" w:hAnsi="Times New Roman"/>
                <w:sz w:val="20"/>
              </w:rPr>
              <w:t xml:space="preserve">segmenti, angoli. </w:t>
            </w:r>
          </w:p>
          <w:p w:rsidR="006A7A72" w:rsidRDefault="006A7A72" w:rsidP="006A7A72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5C640F">
              <w:rPr>
                <w:rFonts w:ascii="Times New Roman" w:hAnsi="Times New Roman"/>
                <w:sz w:val="20"/>
              </w:rPr>
              <w:t>Rette p</w:t>
            </w:r>
            <w:r>
              <w:rPr>
                <w:rFonts w:ascii="Times New Roman" w:hAnsi="Times New Roman"/>
                <w:sz w:val="20"/>
              </w:rPr>
              <w:t>arallele e incidenti</w:t>
            </w:r>
          </w:p>
          <w:p w:rsidR="006A7A72" w:rsidRDefault="006A7A72" w:rsidP="006A7A72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Poligoni e </w:t>
            </w:r>
            <w:proofErr w:type="gramStart"/>
            <w:r>
              <w:rPr>
                <w:rFonts w:ascii="Times New Roman" w:hAnsi="Times New Roman"/>
                <w:sz w:val="20"/>
              </w:rPr>
              <w:t>triangoli..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Perimetro e area di triangoli e quadrilateri.</w:t>
            </w:r>
          </w:p>
          <w:p w:rsidR="006A7A72" w:rsidRDefault="006A7A72" w:rsidP="006A7A72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Criteri di congruenza di triangoli. </w:t>
            </w:r>
          </w:p>
          <w:p w:rsidR="006A7A72" w:rsidRDefault="006A7A72" w:rsidP="006A7A72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Criteri di parallelismo.</w:t>
            </w:r>
          </w:p>
          <w:p w:rsidR="006A7A72" w:rsidRPr="006A7A72" w:rsidRDefault="006A7A72" w:rsidP="006A7A72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Punti notevoli di un triangolo. Classificazione e costruzione di quadrilateri.</w:t>
            </w:r>
          </w:p>
        </w:tc>
      </w:tr>
    </w:tbl>
    <w:p w:rsidR="00AB077E" w:rsidRPr="00036B45" w:rsidRDefault="00AB077E" w:rsidP="00AB077E">
      <w:pPr>
        <w:tabs>
          <w:tab w:val="left" w:pos="1755"/>
        </w:tabs>
      </w:pPr>
    </w:p>
    <w:sectPr w:rsidR="00AB077E" w:rsidRPr="00036B45" w:rsidSect="004A2B3E">
      <w:headerReference w:type="default" r:id="rId7"/>
      <w:pgSz w:w="11906" w:h="16838"/>
      <w:pgMar w:top="720" w:right="720" w:bottom="426" w:left="720" w:header="709" w:footer="4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073" w:rsidRDefault="005B6073">
      <w:r>
        <w:separator/>
      </w:r>
    </w:p>
  </w:endnote>
  <w:endnote w:type="continuationSeparator" w:id="0">
    <w:p w:rsidR="005B6073" w:rsidRDefault="005B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lonna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073" w:rsidRDefault="005B6073">
      <w:r>
        <w:separator/>
      </w:r>
    </w:p>
  </w:footnote>
  <w:footnote w:type="continuationSeparator" w:id="0">
    <w:p w:rsidR="005B6073" w:rsidRDefault="005B6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C0A" w:rsidRDefault="005B6073" w:rsidP="004A2B3E">
    <w:pPr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4" type="#_x0000_t75" style="position:absolute;margin-left:111.1pt;margin-top:20.6pt;width:83pt;height:37.15pt;z-index:-3;visibility:visible" wrapcoords="4684 4361 1561 5233 1561 12210 4684 16571 7417 16571 19128 13954 19128 7849 7027 4361 4684 4361">
          <v:imagedata r:id="rId1" o:title=""/>
          <w10:wrap type="tight"/>
        </v:shape>
      </w:pict>
    </w:r>
    <w:r>
      <w:rPr>
        <w:rFonts w:ascii="Verdana" w:hAnsi="Verdana" w:cs="Verdana"/>
        <w:b/>
        <w:bCs/>
        <w:noProof/>
      </w:rPr>
      <w:pict>
        <v:shape id="Immagine 1" o:spid="_x0000_s2055" type="#_x0000_t75" style="position:absolute;margin-left:220pt;margin-top:13.45pt;width:48.4pt;height:50.5pt;z-index:-2;visibility:visible" wrapcoords="-669 0 -669 21172 21421 21172 21421 0 -669 0">
          <v:imagedata r:id="rId2" o:title=""/>
          <w10:wrap type="tight"/>
        </v:shape>
      </w:pict>
    </w:r>
    <w:r>
      <w:rPr>
        <w:rFonts w:ascii="Verdana" w:hAnsi="Verdana" w:cs="Verdana"/>
        <w:b/>
        <w:bCs/>
        <w:noProof/>
      </w:rPr>
      <w:pict>
        <v:shape id="Immagine 3" o:spid="_x0000_s2053" type="#_x0000_t75" alt="pon.jpg" style="position:absolute;margin-left:300.65pt;margin-top:19.45pt;width:205.85pt;height:35.4pt;z-index:1;visibility:visible">
          <v:imagedata r:id="rId3" o:title="pon"/>
          <w10:wrap type="square"/>
        </v:shape>
      </w:pict>
    </w:r>
    <w:r>
      <w:rPr>
        <w:rFonts w:ascii="Verdana" w:hAnsi="Verdana" w:cs="Verdana"/>
        <w:b/>
        <w:bCs/>
        <w:noProof/>
      </w:rPr>
      <w:pict>
        <v:shape id="Immagine 4" o:spid="_x0000_s2056" type="#_x0000_t75" style="position:absolute;margin-left:12.7pt;margin-top:6.1pt;width:71.65pt;height:65.4pt;z-index:-1;visibility:visible" wrapcoords="-452 0 -452 21303 21706 21303 21706 0 -452 0">
          <v:imagedata r:id="rId4" o:title=""/>
          <w10:wrap type="tight"/>
        </v:shape>
      </w:pict>
    </w:r>
  </w:p>
  <w:p w:rsidR="00EF6C0A" w:rsidRDefault="00EF6C0A" w:rsidP="004A2B3E">
    <w:pPr>
      <w:jc w:val="center"/>
      <w:rPr>
        <w:rFonts w:ascii="Verdana" w:hAnsi="Verdana" w:cs="Verdana"/>
        <w:b/>
        <w:bCs/>
      </w:rPr>
    </w:pPr>
  </w:p>
  <w:p w:rsidR="00EF6C0A" w:rsidRDefault="00EF6C0A" w:rsidP="004A2B3E">
    <w:pPr>
      <w:jc w:val="center"/>
      <w:rPr>
        <w:rFonts w:ascii="Verdana" w:hAnsi="Verdana"/>
        <w:b/>
        <w:bCs/>
      </w:rPr>
    </w:pPr>
  </w:p>
  <w:p w:rsidR="00EF6C0A" w:rsidRDefault="00EF6C0A" w:rsidP="004A2B3E">
    <w:pPr>
      <w:jc w:val="center"/>
      <w:rPr>
        <w:rFonts w:ascii="Verdana" w:hAnsi="Verdana"/>
        <w:b/>
        <w:bCs/>
      </w:rPr>
    </w:pPr>
  </w:p>
  <w:p w:rsidR="00EF6C0A" w:rsidRDefault="00EF6C0A" w:rsidP="004A2B3E">
    <w:pPr>
      <w:jc w:val="center"/>
      <w:rPr>
        <w:rFonts w:ascii="Verdana" w:hAnsi="Verdana"/>
        <w:b/>
        <w:bCs/>
      </w:rPr>
    </w:pPr>
  </w:p>
  <w:p w:rsidR="00EF6C0A" w:rsidRPr="00FF4EF5" w:rsidRDefault="00EF6C0A" w:rsidP="004A2B3E">
    <w:pPr>
      <w:jc w:val="center"/>
      <w:rPr>
        <w:rFonts w:ascii="Verdana" w:hAnsi="Verdana"/>
        <w:b/>
        <w:bCs/>
      </w:rPr>
    </w:pPr>
    <w:r w:rsidRPr="00FF4EF5">
      <w:rPr>
        <w:rFonts w:ascii="Verdana" w:hAnsi="Verdana"/>
        <w:b/>
        <w:bCs/>
      </w:rPr>
      <w:t>Ministero dell'Istruzione, dell'Università e della Ricerca</w:t>
    </w:r>
  </w:p>
  <w:p w:rsidR="00EF6C0A" w:rsidRPr="008F2E8E" w:rsidRDefault="00EF6C0A" w:rsidP="004A2B3E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I.I.S. </w:t>
    </w:r>
    <w:r w:rsidRPr="008F2E8E">
      <w:rPr>
        <w:rFonts w:ascii="Verdana" w:hAnsi="Verdana"/>
        <w:sz w:val="18"/>
        <w:szCs w:val="18"/>
      </w:rPr>
      <w:t xml:space="preserve"> “L. Cossa” - PAVIA</w:t>
    </w:r>
  </w:p>
  <w:p w:rsidR="00EF6C0A" w:rsidRPr="008F2E8E" w:rsidRDefault="00EF6C0A" w:rsidP="004A2B3E">
    <w:pPr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Viale Necchi, 5 - Tel: 0382 33422</w:t>
    </w:r>
  </w:p>
  <w:p w:rsidR="00EF6C0A" w:rsidRPr="008F2E8E" w:rsidRDefault="00EF6C0A" w:rsidP="004A2B3E">
    <w:pPr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Succursale: Viale Montegrappa, 26 – Tel: 0382</w:t>
    </w:r>
    <w:r>
      <w:rPr>
        <w:rFonts w:ascii="Verdana" w:hAnsi="Verdana"/>
        <w:sz w:val="18"/>
        <w:szCs w:val="18"/>
      </w:rPr>
      <w:t xml:space="preserve"> </w:t>
    </w:r>
    <w:r w:rsidRPr="008F2E8E">
      <w:rPr>
        <w:rFonts w:ascii="Verdana" w:hAnsi="Verdana"/>
        <w:sz w:val="18"/>
        <w:szCs w:val="18"/>
      </w:rPr>
      <w:t>575182</w:t>
    </w:r>
  </w:p>
  <w:p w:rsidR="00EF6C0A" w:rsidRPr="00CB5697" w:rsidRDefault="00EF6C0A" w:rsidP="004A2B3E">
    <w:pPr>
      <w:jc w:val="center"/>
      <w:rPr>
        <w:rFonts w:ascii="Verdana" w:hAnsi="Verdana"/>
        <w:sz w:val="18"/>
        <w:szCs w:val="18"/>
        <w:lang w:val="en-US"/>
      </w:rPr>
    </w:pPr>
    <w:r w:rsidRPr="00D72125">
      <w:rPr>
        <w:rFonts w:ascii="Verdana" w:hAnsi="Verdana"/>
        <w:i/>
        <w:sz w:val="18"/>
        <w:szCs w:val="18"/>
        <w:lang w:val="en-GB"/>
      </w:rPr>
      <w:t>email</w:t>
    </w:r>
    <w:r w:rsidRPr="00D72125">
      <w:rPr>
        <w:rFonts w:ascii="Verdana" w:hAnsi="Verdana"/>
        <w:sz w:val="18"/>
        <w:szCs w:val="18"/>
        <w:lang w:val="en-GB"/>
      </w:rPr>
      <w:t xml:space="preserve">: </w:t>
    </w:r>
    <w:hyperlink r:id="rId5" w:history="1">
      <w:r w:rsidRPr="00176ADB">
        <w:rPr>
          <w:rStyle w:val="Collegamentoipertestuale"/>
          <w:rFonts w:ascii="Verdana" w:hAnsi="Verdana"/>
          <w:sz w:val="18"/>
          <w:szCs w:val="18"/>
          <w:lang w:val="en-US"/>
        </w:rPr>
        <w:t>pvis01200g@istruzione.it</w:t>
      </w:r>
    </w:hyperlink>
    <w:r w:rsidRPr="00CB5697">
      <w:rPr>
        <w:rFonts w:ascii="Verdana" w:hAnsi="Verdana"/>
        <w:sz w:val="18"/>
        <w:szCs w:val="18"/>
        <w:lang w:val="en-US"/>
      </w:rPr>
      <w:t xml:space="preserve">   -  </w:t>
    </w:r>
    <w:hyperlink r:id="rId6" w:history="1">
      <w:r w:rsidRPr="00176ADB">
        <w:rPr>
          <w:rStyle w:val="Collegamentoipertestuale"/>
          <w:rFonts w:ascii="Verdana" w:hAnsi="Verdana"/>
          <w:sz w:val="18"/>
          <w:szCs w:val="18"/>
          <w:lang w:val="en-US"/>
        </w:rPr>
        <w:t>pvis01200g@pec.istruzione.it</w:t>
      </w:r>
    </w:hyperlink>
  </w:p>
  <w:p w:rsidR="00EF6C0A" w:rsidRPr="003C51F8" w:rsidRDefault="00EF6C0A" w:rsidP="004A2B3E">
    <w:pPr>
      <w:pStyle w:val="Intestazione"/>
      <w:rPr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7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D9792E"/>
    <w:multiLevelType w:val="hybridMultilevel"/>
    <w:tmpl w:val="7736B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73A77"/>
    <w:multiLevelType w:val="hybridMultilevel"/>
    <w:tmpl w:val="7214C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3426D"/>
    <w:multiLevelType w:val="hybridMultilevel"/>
    <w:tmpl w:val="28EC54E2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 w15:restartNumberingAfterBreak="0">
    <w:nsid w:val="1786335F"/>
    <w:multiLevelType w:val="hybridMultilevel"/>
    <w:tmpl w:val="15A47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F0BEC"/>
    <w:multiLevelType w:val="hybridMultilevel"/>
    <w:tmpl w:val="1BEA4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D5EA2"/>
    <w:multiLevelType w:val="hybridMultilevel"/>
    <w:tmpl w:val="53B476B2"/>
    <w:lvl w:ilvl="0" w:tplc="9F1C6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155F8"/>
    <w:multiLevelType w:val="hybridMultilevel"/>
    <w:tmpl w:val="8DBE12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D5E8B"/>
    <w:multiLevelType w:val="hybridMultilevel"/>
    <w:tmpl w:val="961C4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C7AF2"/>
    <w:multiLevelType w:val="hybridMultilevel"/>
    <w:tmpl w:val="D3DE6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F28A8"/>
    <w:multiLevelType w:val="hybridMultilevel"/>
    <w:tmpl w:val="F176F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E0340"/>
    <w:multiLevelType w:val="hybridMultilevel"/>
    <w:tmpl w:val="ACFA8F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C44BC"/>
    <w:multiLevelType w:val="hybridMultilevel"/>
    <w:tmpl w:val="120EFC1A"/>
    <w:lvl w:ilvl="0" w:tplc="0DD4C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C153B"/>
    <w:multiLevelType w:val="hybridMultilevel"/>
    <w:tmpl w:val="4126E2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83FCA"/>
    <w:multiLevelType w:val="hybridMultilevel"/>
    <w:tmpl w:val="E73EC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A1891"/>
    <w:multiLevelType w:val="hybridMultilevel"/>
    <w:tmpl w:val="4CD26782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1" w15:restartNumberingAfterBreak="0">
    <w:nsid w:val="6ACA2803"/>
    <w:multiLevelType w:val="hybridMultilevel"/>
    <w:tmpl w:val="60062D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21"/>
  </w:num>
  <w:num w:numId="7">
    <w:abstractNumId w:val="4"/>
  </w:num>
  <w:num w:numId="8">
    <w:abstractNumId w:val="5"/>
  </w:num>
  <w:num w:numId="9">
    <w:abstractNumId w:val="12"/>
  </w:num>
  <w:num w:numId="10">
    <w:abstractNumId w:val="16"/>
  </w:num>
  <w:num w:numId="11">
    <w:abstractNumId w:val="17"/>
  </w:num>
  <w:num w:numId="12">
    <w:abstractNumId w:val="11"/>
  </w:num>
  <w:num w:numId="13">
    <w:abstractNumId w:val="9"/>
  </w:num>
  <w:num w:numId="14">
    <w:abstractNumId w:val="10"/>
  </w:num>
  <w:num w:numId="15">
    <w:abstractNumId w:val="7"/>
  </w:num>
  <w:num w:numId="16">
    <w:abstractNumId w:val="8"/>
  </w:num>
  <w:num w:numId="17">
    <w:abstractNumId w:val="20"/>
  </w:num>
  <w:num w:numId="18">
    <w:abstractNumId w:val="14"/>
  </w:num>
  <w:num w:numId="19">
    <w:abstractNumId w:val="6"/>
  </w:num>
  <w:num w:numId="20">
    <w:abstractNumId w:val="13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B3E"/>
    <w:rsid w:val="000109E0"/>
    <w:rsid w:val="000254E5"/>
    <w:rsid w:val="000752E0"/>
    <w:rsid w:val="000B5C09"/>
    <w:rsid w:val="00182012"/>
    <w:rsid w:val="00196047"/>
    <w:rsid w:val="001A5203"/>
    <w:rsid w:val="003240FA"/>
    <w:rsid w:val="00331319"/>
    <w:rsid w:val="003824CB"/>
    <w:rsid w:val="003844D6"/>
    <w:rsid w:val="003C0F09"/>
    <w:rsid w:val="003C51F8"/>
    <w:rsid w:val="003D1441"/>
    <w:rsid w:val="00491860"/>
    <w:rsid w:val="004A2B3E"/>
    <w:rsid w:val="00523DAE"/>
    <w:rsid w:val="005920CE"/>
    <w:rsid w:val="005B6073"/>
    <w:rsid w:val="00691136"/>
    <w:rsid w:val="006A7A72"/>
    <w:rsid w:val="006E3560"/>
    <w:rsid w:val="00713B32"/>
    <w:rsid w:val="007557AA"/>
    <w:rsid w:val="008A10CF"/>
    <w:rsid w:val="00972B74"/>
    <w:rsid w:val="009806C3"/>
    <w:rsid w:val="00991CAC"/>
    <w:rsid w:val="009C10C0"/>
    <w:rsid w:val="00A7492F"/>
    <w:rsid w:val="00AB077E"/>
    <w:rsid w:val="00AB4CA6"/>
    <w:rsid w:val="00AB4DDB"/>
    <w:rsid w:val="00AB52FD"/>
    <w:rsid w:val="00B94088"/>
    <w:rsid w:val="00BB23B5"/>
    <w:rsid w:val="00C45D34"/>
    <w:rsid w:val="00CA391F"/>
    <w:rsid w:val="00CC263B"/>
    <w:rsid w:val="00D021C0"/>
    <w:rsid w:val="00D32949"/>
    <w:rsid w:val="00D35866"/>
    <w:rsid w:val="00D53C4A"/>
    <w:rsid w:val="00DC23E2"/>
    <w:rsid w:val="00DC29C2"/>
    <w:rsid w:val="00DE45C9"/>
    <w:rsid w:val="00E57014"/>
    <w:rsid w:val="00EF6C0A"/>
    <w:rsid w:val="00F02D1C"/>
    <w:rsid w:val="00F7693A"/>
    <w:rsid w:val="00F8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oNotEmbedSmartTags/>
  <w:decimalSymbol w:val=","/>
  <w:listSeparator w:val=";"/>
  <w14:docId w14:val="6DB11ABD"/>
  <w15:chartTrackingRefBased/>
  <w15:docId w15:val="{47421EA6-AD73-4AC5-8DD6-227003FB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eastAsia="Arial Unicode MS"/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sz w:val="28"/>
      <w:szCs w:val="2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sz w:val="32"/>
      <w:szCs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line="360" w:lineRule="auto"/>
      <w:outlineLvl w:val="6"/>
    </w:pPr>
    <w:rPr>
      <w:i/>
      <w:u w:val="single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spacing w:line="360" w:lineRule="auto"/>
      <w:ind w:left="1416" w:firstLine="0"/>
      <w:outlineLvl w:val="7"/>
    </w:pPr>
    <w:rPr>
      <w:u w:val="singl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spacing w:line="360" w:lineRule="auto"/>
      <w:outlineLvl w:val="8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/>
      <w:color w:val="auto"/>
      <w:sz w:val="18"/>
      <w:szCs w:val="18"/>
    </w:rPr>
  </w:style>
  <w:style w:type="character" w:customStyle="1" w:styleId="WW8Num2z1">
    <w:name w:val="WW8Num2z1"/>
    <w:rPr>
      <w:color w:val="auto"/>
      <w:sz w:val="18"/>
      <w:szCs w:val="18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  <w:color w:val="auto"/>
      <w:sz w:val="18"/>
      <w:szCs w:val="18"/>
    </w:rPr>
  </w:style>
  <w:style w:type="character" w:customStyle="1" w:styleId="WW8Num3z1">
    <w:name w:val="WW8Num3z1"/>
    <w:rPr>
      <w:color w:val="auto"/>
      <w:sz w:val="18"/>
      <w:szCs w:val="18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auto"/>
      <w:sz w:val="18"/>
      <w:szCs w:val="18"/>
    </w:rPr>
  </w:style>
  <w:style w:type="character" w:customStyle="1" w:styleId="WW8Num5z1">
    <w:name w:val="WW8Num5z1"/>
    <w:rPr>
      <w:color w:val="auto"/>
      <w:sz w:val="18"/>
      <w:szCs w:val="18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  <w:color w:val="auto"/>
      <w:sz w:val="18"/>
      <w:szCs w:val="18"/>
    </w:rPr>
  </w:style>
  <w:style w:type="character" w:customStyle="1" w:styleId="WW8Num6z1">
    <w:name w:val="WW8Num6z1"/>
    <w:rPr>
      <w:color w:val="auto"/>
      <w:sz w:val="18"/>
      <w:szCs w:val="18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  <w:color w:val="auto"/>
      <w:sz w:val="18"/>
      <w:szCs w:val="18"/>
    </w:rPr>
  </w:style>
  <w:style w:type="character" w:customStyle="1" w:styleId="WW8Num7z1">
    <w:name w:val="WW8Num7z1"/>
    <w:rPr>
      <w:color w:val="auto"/>
      <w:sz w:val="18"/>
      <w:szCs w:val="18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/>
      <w:color w:val="auto"/>
      <w:sz w:val="18"/>
      <w:szCs w:val="18"/>
    </w:rPr>
  </w:style>
  <w:style w:type="character" w:customStyle="1" w:styleId="WW8Num8z1">
    <w:name w:val="WW8Num8z1"/>
    <w:rPr>
      <w:color w:val="auto"/>
      <w:sz w:val="18"/>
      <w:szCs w:val="18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  <w:color w:val="auto"/>
      <w:sz w:val="18"/>
      <w:szCs w:val="18"/>
    </w:rPr>
  </w:style>
  <w:style w:type="character" w:customStyle="1" w:styleId="WW8Num10z1">
    <w:name w:val="WW8Num10z1"/>
    <w:rPr>
      <w:color w:val="auto"/>
      <w:sz w:val="18"/>
      <w:szCs w:val="18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/>
      <w:color w:val="auto"/>
      <w:sz w:val="18"/>
      <w:szCs w:val="1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  <w:color w:val="auto"/>
      <w:sz w:val="18"/>
      <w:szCs w:val="18"/>
    </w:rPr>
  </w:style>
  <w:style w:type="character" w:customStyle="1" w:styleId="WW8Num12z1">
    <w:name w:val="WW8Num12z1"/>
    <w:rPr>
      <w:color w:val="auto"/>
      <w:sz w:val="18"/>
      <w:szCs w:val="18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/>
      <w:color w:val="auto"/>
      <w:sz w:val="18"/>
      <w:szCs w:val="18"/>
    </w:rPr>
  </w:style>
  <w:style w:type="character" w:customStyle="1" w:styleId="WW8Num13z1">
    <w:name w:val="WW8Num13z1"/>
    <w:rPr>
      <w:color w:val="auto"/>
      <w:sz w:val="18"/>
      <w:szCs w:val="18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1">
    <w:name w:val="WW8Num15z1"/>
    <w:rPr>
      <w:rFonts w:ascii="Symbol" w:hAnsi="Symbol"/>
      <w:color w:val="auto"/>
      <w:sz w:val="18"/>
      <w:szCs w:val="18"/>
    </w:rPr>
  </w:style>
  <w:style w:type="character" w:customStyle="1" w:styleId="WW8Num16z0">
    <w:name w:val="WW8Num16z0"/>
    <w:rPr>
      <w:rFonts w:ascii="Symbol" w:hAnsi="Symbol"/>
      <w:color w:val="auto"/>
      <w:sz w:val="18"/>
      <w:szCs w:val="18"/>
    </w:rPr>
  </w:style>
  <w:style w:type="character" w:customStyle="1" w:styleId="WW8Num16z1">
    <w:name w:val="WW8Num16z1"/>
    <w:rPr>
      <w:color w:val="auto"/>
      <w:sz w:val="18"/>
      <w:szCs w:val="18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1">
    <w:name w:val="WW8Num17z1"/>
    <w:rPr>
      <w:rFonts w:ascii="Courier New" w:hAnsi="Courier New" w:cs="Times New Roman"/>
    </w:rPr>
  </w:style>
  <w:style w:type="character" w:customStyle="1" w:styleId="WW8Num18z0">
    <w:name w:val="WW8Num18z0"/>
    <w:rPr>
      <w:rFonts w:ascii="Symbol" w:hAnsi="Symbol"/>
      <w:color w:val="auto"/>
      <w:sz w:val="18"/>
      <w:szCs w:val="18"/>
    </w:rPr>
  </w:style>
  <w:style w:type="character" w:customStyle="1" w:styleId="WW8Num18z1">
    <w:name w:val="WW8Num18z1"/>
    <w:rPr>
      <w:color w:val="auto"/>
      <w:sz w:val="18"/>
      <w:szCs w:val="18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1">
    <w:name w:val="WW8Num19z1"/>
    <w:rPr>
      <w:rFonts w:ascii="Symbol" w:hAnsi="Symbol"/>
      <w:color w:val="auto"/>
      <w:sz w:val="18"/>
      <w:szCs w:val="18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orpodeltesto">
    <w:name w:val="Corpo del testo"/>
    <w:basedOn w:val="Normale"/>
    <w:rPr>
      <w:rFonts w:ascii="Arial" w:hAnsi="Arial" w:cs="Arial"/>
      <w:b/>
      <w:bCs/>
      <w:sz w:val="20"/>
      <w:szCs w:val="20"/>
    </w:r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-PAGINA-">
    <w:name w:val="- PAGINA -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rpodeltesto21">
    <w:name w:val="Corpo del testo 21"/>
    <w:basedOn w:val="Normale"/>
    <w:pPr>
      <w:jc w:val="both"/>
    </w:pPr>
    <w:rPr>
      <w:sz w:val="20"/>
      <w:szCs w:val="20"/>
    </w:rPr>
  </w:style>
  <w:style w:type="paragraph" w:customStyle="1" w:styleId="Corpodeltesto31">
    <w:name w:val="Corpo del testo 31"/>
    <w:basedOn w:val="Normale"/>
    <w:rPr>
      <w:rFonts w:ascii="Georgia" w:hAnsi="Georgia" w:cs="Arial"/>
      <w:sz w:val="36"/>
      <w:szCs w:val="20"/>
    </w:rPr>
  </w:style>
  <w:style w:type="paragraph" w:styleId="Titolo">
    <w:name w:val="Title"/>
    <w:basedOn w:val="Normale"/>
    <w:next w:val="Sottotitolo"/>
    <w:link w:val="TitoloCarattere"/>
    <w:qFormat/>
    <w:pPr>
      <w:jc w:val="center"/>
    </w:pPr>
    <w:rPr>
      <w:rFonts w:ascii="Colonna MT" w:hAnsi="Colonna MT"/>
      <w:sz w:val="48"/>
      <w:szCs w:val="20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4A2B3E"/>
    <w:rPr>
      <w:sz w:val="24"/>
      <w:szCs w:val="24"/>
      <w:lang w:eastAsia="ar-SA"/>
    </w:rPr>
  </w:style>
  <w:style w:type="paragraph" w:styleId="NormaleWeb">
    <w:name w:val="Normal (Web)"/>
    <w:basedOn w:val="Normale"/>
    <w:rsid w:val="003C0F09"/>
    <w:pPr>
      <w:widowControl w:val="0"/>
      <w:spacing w:before="280" w:after="280"/>
    </w:pPr>
    <w:rPr>
      <w:color w:val="000000"/>
      <w:sz w:val="20"/>
      <w:szCs w:val="20"/>
    </w:rPr>
  </w:style>
  <w:style w:type="paragraph" w:styleId="Corpotesto">
    <w:name w:val="Body Text"/>
    <w:basedOn w:val="Normale"/>
    <w:link w:val="CorpotestoCarattere"/>
    <w:rsid w:val="00972B74"/>
    <w:pPr>
      <w:suppressAutoHyphens w:val="0"/>
    </w:pPr>
    <w:rPr>
      <w:rFonts w:ascii="Arial" w:hAnsi="Arial" w:cs="Arial"/>
      <w:b/>
      <w:bCs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rsid w:val="00972B74"/>
    <w:rPr>
      <w:rFonts w:ascii="Arial" w:hAnsi="Arial" w:cs="Arial"/>
      <w:b/>
      <w:bCs/>
    </w:rPr>
  </w:style>
  <w:style w:type="paragraph" w:styleId="Corpodeltesto2">
    <w:name w:val="Body Text 2"/>
    <w:basedOn w:val="Normale"/>
    <w:link w:val="Corpodeltesto2Carattere"/>
    <w:rsid w:val="00972B74"/>
    <w:pPr>
      <w:suppressAutoHyphens w:val="0"/>
      <w:jc w:val="both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2B74"/>
  </w:style>
  <w:style w:type="paragraph" w:styleId="Corpodeltesto3">
    <w:name w:val="Body Text 3"/>
    <w:basedOn w:val="Normale"/>
    <w:link w:val="Corpodeltesto3Carattere"/>
    <w:rsid w:val="00972B74"/>
    <w:pPr>
      <w:suppressAutoHyphens w:val="0"/>
    </w:pPr>
    <w:rPr>
      <w:rFonts w:ascii="Georgia" w:hAnsi="Georgia" w:cs="Arial"/>
      <w:sz w:val="36"/>
      <w:szCs w:val="20"/>
      <w:lang w:eastAsia="it-IT"/>
    </w:rPr>
  </w:style>
  <w:style w:type="character" w:customStyle="1" w:styleId="Corpodeltesto3Carattere">
    <w:name w:val="Corpo del testo 3 Carattere"/>
    <w:link w:val="Corpodeltesto3"/>
    <w:rsid w:val="00972B74"/>
    <w:rPr>
      <w:rFonts w:ascii="Georgia" w:hAnsi="Georgia" w:cs="Arial"/>
      <w:sz w:val="36"/>
    </w:rPr>
  </w:style>
  <w:style w:type="paragraph" w:styleId="Rientrocorpodeltesto">
    <w:name w:val="Body Text Indent"/>
    <w:basedOn w:val="Normale"/>
    <w:link w:val="RientrocorpodeltestoCarattere"/>
    <w:rsid w:val="00972B74"/>
    <w:pPr>
      <w:suppressAutoHyphens w:val="0"/>
      <w:spacing w:after="120"/>
      <w:ind w:left="283"/>
    </w:pPr>
    <w:rPr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72B74"/>
  </w:style>
  <w:style w:type="paragraph" w:styleId="Rientrocorpodeltesto2">
    <w:name w:val="Body Text Indent 2"/>
    <w:basedOn w:val="Normale"/>
    <w:link w:val="Rientrocorpodeltesto2Carattere"/>
    <w:rsid w:val="00972B74"/>
    <w:pPr>
      <w:suppressAutoHyphens w:val="0"/>
      <w:ind w:left="2410"/>
      <w:jc w:val="both"/>
    </w:pPr>
    <w:rPr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972B74"/>
    <w:rPr>
      <w:sz w:val="24"/>
    </w:rPr>
  </w:style>
  <w:style w:type="character" w:customStyle="1" w:styleId="IntestazioneCarattere">
    <w:name w:val="Intestazione Carattere"/>
    <w:link w:val="Intestazione"/>
    <w:uiPriority w:val="99"/>
    <w:rsid w:val="00691136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69113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Carattere">
    <w:name w:val="Titolo Carattere"/>
    <w:link w:val="Titolo"/>
    <w:rsid w:val="00691136"/>
    <w:rPr>
      <w:rFonts w:ascii="Colonna MT" w:hAnsi="Colonna MT"/>
      <w:sz w:val="4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pvis01200g@pec.istruzione.it" TargetMode="External"/><Relationship Id="rId5" Type="http://schemas.openxmlformats.org/officeDocument/2006/relationships/hyperlink" Target="mailto:pvis01200g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PROMEMORIA PER IL DOCENTE COORDINATORE</vt:lpstr>
    </vt:vector>
  </TitlesOfParts>
  <Company/>
  <LinksUpToDate>false</LinksUpToDate>
  <CharactersWithSpaces>1933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mailto:pvrc01000t@pec.istruzione.it</vt:lpwstr>
      </vt:variant>
      <vt:variant>
        <vt:lpwstr/>
      </vt:variant>
      <vt:variant>
        <vt:i4>524395</vt:i4>
      </vt:variant>
      <vt:variant>
        <vt:i4>0</vt:i4>
      </vt:variant>
      <vt:variant>
        <vt:i4>0</vt:i4>
      </vt:variant>
      <vt:variant>
        <vt:i4>5</vt:i4>
      </vt:variant>
      <vt:variant>
        <vt:lpwstr>mailto:pvrc01000t@istruzione.it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PROMEMORIA PER IL DOCENTE COORDINATORE</dc:title>
  <dc:subject/>
  <dc:creator>Tecnico</dc:creator>
  <cp:keywords/>
  <cp:lastModifiedBy>Luisa</cp:lastModifiedBy>
  <cp:revision>3</cp:revision>
  <cp:lastPrinted>2018-11-04T17:07:00Z</cp:lastPrinted>
  <dcterms:created xsi:type="dcterms:W3CDTF">2019-02-04T16:24:00Z</dcterms:created>
  <dcterms:modified xsi:type="dcterms:W3CDTF">2019-02-04T16:26:00Z</dcterms:modified>
</cp:coreProperties>
</file>